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A60C" w14:textId="00290B88" w:rsidR="005E437A" w:rsidRPr="00901445" w:rsidRDefault="00CF7B4D" w:rsidP="00CF7B4D">
      <w:pPr>
        <w:pBdr>
          <w:top w:val="single" w:sz="4" w:space="1" w:color="auto"/>
          <w:left w:val="single" w:sz="4" w:space="4" w:color="auto"/>
          <w:bottom w:val="single" w:sz="4" w:space="1" w:color="auto"/>
          <w:right w:val="single" w:sz="4" w:space="16" w:color="auto"/>
        </w:pBdr>
        <w:shd w:val="clear" w:color="auto" w:fill="D9D9D9"/>
        <w:tabs>
          <w:tab w:val="right" w:pos="10206"/>
        </w:tabs>
        <w:ind w:right="397"/>
        <w:rPr>
          <w:rFonts w:ascii="Calibri" w:hAnsi="Calibri" w:cs="Arial"/>
          <w:sz w:val="16"/>
          <w:szCs w:val="16"/>
        </w:rPr>
      </w:pPr>
      <w:r>
        <w:rPr>
          <w:rFonts w:ascii="Calibri" w:hAnsi="Calibri"/>
          <w:sz w:val="16"/>
          <w:szCs w:val="16"/>
        </w:rPr>
        <w:t xml:space="preserve">                                                                                                          </w:t>
      </w:r>
      <w:r w:rsidR="005E437A" w:rsidRPr="00901445">
        <w:rPr>
          <w:rFonts w:ascii="Calibri" w:hAnsi="Calibri" w:cs="Arial"/>
          <w:b/>
          <w:sz w:val="16"/>
          <w:szCs w:val="16"/>
        </w:rPr>
        <w:t>C</w:t>
      </w:r>
      <w:r w:rsidR="00CF20B6" w:rsidRPr="00901445">
        <w:rPr>
          <w:rFonts w:ascii="Calibri" w:hAnsi="Calibri" w:cs="Arial"/>
          <w:b/>
          <w:sz w:val="16"/>
          <w:szCs w:val="16"/>
        </w:rPr>
        <w:t>onditions</w:t>
      </w:r>
      <w:r w:rsidR="005E437A" w:rsidRPr="00901445">
        <w:rPr>
          <w:rFonts w:ascii="Calibri" w:hAnsi="Calibri" w:cs="Arial"/>
          <w:b/>
          <w:sz w:val="16"/>
          <w:szCs w:val="16"/>
        </w:rPr>
        <w:t xml:space="preserve"> G</w:t>
      </w:r>
      <w:r w:rsidR="00CF20B6" w:rsidRPr="00901445">
        <w:rPr>
          <w:rFonts w:ascii="Calibri" w:hAnsi="Calibri" w:cs="Arial"/>
          <w:b/>
          <w:sz w:val="16"/>
          <w:szCs w:val="16"/>
        </w:rPr>
        <w:t>énérales</w:t>
      </w:r>
      <w:r w:rsidR="005E437A" w:rsidRPr="00901445">
        <w:rPr>
          <w:rFonts w:ascii="Calibri" w:hAnsi="Calibri" w:cs="Arial"/>
          <w:b/>
          <w:sz w:val="16"/>
          <w:szCs w:val="16"/>
        </w:rPr>
        <w:t xml:space="preserve"> </w:t>
      </w:r>
      <w:r w:rsidR="00CF20B6" w:rsidRPr="00901445">
        <w:rPr>
          <w:rFonts w:ascii="Calibri" w:hAnsi="Calibri" w:cs="Arial"/>
          <w:b/>
          <w:sz w:val="16"/>
          <w:szCs w:val="16"/>
        </w:rPr>
        <w:t>de Vente</w:t>
      </w:r>
      <w:r w:rsidR="00C23A58" w:rsidRPr="00901445">
        <w:rPr>
          <w:rFonts w:ascii="Calibri" w:hAnsi="Calibri" w:cs="Arial"/>
          <w:b/>
          <w:sz w:val="16"/>
          <w:szCs w:val="16"/>
        </w:rPr>
        <w:t xml:space="preserve"> </w:t>
      </w:r>
      <w:r w:rsidR="001C62E3">
        <w:rPr>
          <w:rFonts w:ascii="Calibri" w:hAnsi="Calibri" w:cs="Arial"/>
          <w:b/>
          <w:sz w:val="16"/>
          <w:szCs w:val="16"/>
        </w:rPr>
        <w:t>2025/2026</w:t>
      </w:r>
      <w:r w:rsidR="00F50536" w:rsidRPr="00901445">
        <w:rPr>
          <w:rFonts w:ascii="Calibri" w:hAnsi="Calibri" w:cs="Arial"/>
          <w:b/>
          <w:sz w:val="16"/>
          <w:szCs w:val="16"/>
        </w:rPr>
        <w:tab/>
      </w:r>
    </w:p>
    <w:p w14:paraId="2B27EA9C" w14:textId="77777777" w:rsidR="005E437A" w:rsidRPr="00901445" w:rsidRDefault="005E437A" w:rsidP="005E437A">
      <w:pPr>
        <w:ind w:right="397"/>
        <w:rPr>
          <w:rFonts w:ascii="Calibri" w:hAnsi="Calibri" w:cs="Arial"/>
          <w:sz w:val="16"/>
          <w:szCs w:val="16"/>
        </w:rPr>
      </w:pPr>
    </w:p>
    <w:p w14:paraId="35602AC1" w14:textId="77777777" w:rsidR="009327DF" w:rsidRPr="00901445" w:rsidRDefault="009327DF" w:rsidP="00D46C36">
      <w:pPr>
        <w:numPr>
          <w:ilvl w:val="0"/>
          <w:numId w:val="14"/>
        </w:numPr>
        <w:ind w:left="284" w:hanging="284"/>
        <w:jc w:val="both"/>
        <w:rPr>
          <w:rFonts w:ascii="Calibri" w:hAnsi="Calibri" w:cs="Arial"/>
          <w:b/>
          <w:color w:val="767171"/>
          <w:sz w:val="16"/>
          <w:szCs w:val="16"/>
        </w:rPr>
        <w:sectPr w:rsidR="009327DF" w:rsidRPr="00901445" w:rsidSect="006373DA">
          <w:headerReference w:type="first" r:id="rId10"/>
          <w:pgSz w:w="11907" w:h="16840" w:code="9"/>
          <w:pgMar w:top="851" w:right="425" w:bottom="851" w:left="680" w:header="340" w:footer="510" w:gutter="0"/>
          <w:cols w:space="720"/>
          <w:titlePg/>
        </w:sectPr>
      </w:pPr>
    </w:p>
    <w:p w14:paraId="4554FDE9" w14:textId="77777777" w:rsidR="009327DF" w:rsidRPr="00901445" w:rsidRDefault="009327DF" w:rsidP="00D46C36">
      <w:pPr>
        <w:numPr>
          <w:ilvl w:val="0"/>
          <w:numId w:val="14"/>
        </w:numPr>
        <w:ind w:left="284" w:hanging="284"/>
        <w:jc w:val="both"/>
        <w:rPr>
          <w:rFonts w:ascii="Calibri" w:hAnsi="Calibri" w:cs="Arial"/>
          <w:b/>
          <w:color w:val="767171"/>
          <w:sz w:val="16"/>
          <w:szCs w:val="16"/>
        </w:rPr>
      </w:pPr>
      <w:r w:rsidRPr="00901445">
        <w:rPr>
          <w:rFonts w:ascii="Calibri" w:hAnsi="Calibri" w:cs="Arial"/>
          <w:b/>
          <w:color w:val="767171"/>
          <w:sz w:val="16"/>
          <w:szCs w:val="16"/>
        </w:rPr>
        <w:t xml:space="preserve">INSCRIPTION </w:t>
      </w:r>
    </w:p>
    <w:p w14:paraId="689DBEA4" w14:textId="77777777" w:rsidR="00DB575F" w:rsidRPr="00901445" w:rsidRDefault="00DB575F" w:rsidP="00DB575F">
      <w:pPr>
        <w:ind w:left="284"/>
        <w:jc w:val="both"/>
        <w:rPr>
          <w:rFonts w:ascii="Calibri" w:hAnsi="Calibri" w:cs="Arial"/>
          <w:b/>
          <w:color w:val="767171"/>
          <w:sz w:val="16"/>
          <w:szCs w:val="16"/>
        </w:rPr>
      </w:pPr>
    </w:p>
    <w:p w14:paraId="06A7821B" w14:textId="77777777" w:rsidR="009327DF" w:rsidRPr="00901445" w:rsidRDefault="009327DF" w:rsidP="00BD73A6">
      <w:pPr>
        <w:jc w:val="both"/>
        <w:rPr>
          <w:rFonts w:ascii="Calibri" w:hAnsi="Calibri" w:cs="Arial"/>
          <w:color w:val="767171"/>
          <w:sz w:val="16"/>
          <w:szCs w:val="16"/>
        </w:rPr>
      </w:pPr>
      <w:r w:rsidRPr="00CE2C70">
        <w:rPr>
          <w:rFonts w:ascii="Calibri" w:hAnsi="Calibri" w:cs="Arial"/>
          <w:b/>
          <w:bCs/>
          <w:color w:val="767171"/>
          <w:sz w:val="16"/>
          <w:szCs w:val="16"/>
        </w:rPr>
        <w:t xml:space="preserve">L’inscription ne sera définitive qu’après réception du dossier d’inscription signé et accompagné du </w:t>
      </w:r>
      <w:r w:rsidR="00CE2C70">
        <w:rPr>
          <w:rFonts w:ascii="Calibri" w:hAnsi="Calibri" w:cs="Arial"/>
          <w:b/>
          <w:bCs/>
          <w:color w:val="767171"/>
          <w:sz w:val="16"/>
          <w:szCs w:val="16"/>
        </w:rPr>
        <w:t>paiement contractuellement dû (date d’entrée en vigueur du contrat)</w:t>
      </w:r>
      <w:r w:rsidRPr="00901445">
        <w:rPr>
          <w:rFonts w:ascii="Calibri" w:hAnsi="Calibri" w:cs="Arial"/>
          <w:color w:val="767171"/>
          <w:sz w:val="16"/>
          <w:szCs w:val="16"/>
        </w:rPr>
        <w:t xml:space="preserve">. </w:t>
      </w:r>
    </w:p>
    <w:p w14:paraId="63370831" w14:textId="2DD4732A" w:rsidR="009327DF" w:rsidRDefault="009327DF" w:rsidP="00BD73A6">
      <w:pPr>
        <w:spacing w:before="120"/>
        <w:jc w:val="both"/>
        <w:rPr>
          <w:rFonts w:ascii="Calibri" w:hAnsi="Calibri" w:cs="Arial"/>
          <w:color w:val="767171"/>
          <w:sz w:val="16"/>
          <w:szCs w:val="16"/>
        </w:rPr>
      </w:pPr>
      <w:r w:rsidRPr="00901445">
        <w:rPr>
          <w:rFonts w:ascii="Calibri" w:hAnsi="Calibri" w:cs="Arial"/>
          <w:color w:val="767171"/>
          <w:sz w:val="16"/>
          <w:szCs w:val="16"/>
        </w:rPr>
        <w:t xml:space="preserve">L’étudiant s’engage à valider avec le service de l’Ecole son dossier administratif qui doit obligatoirement comprendre : </w:t>
      </w:r>
      <w:r w:rsidR="00B33916">
        <w:rPr>
          <w:rFonts w:ascii="Calibri" w:hAnsi="Calibri" w:cs="Arial"/>
          <w:color w:val="767171"/>
          <w:sz w:val="16"/>
          <w:szCs w:val="16"/>
        </w:rPr>
        <w:t xml:space="preserve">la copie de sa carte d’identité, </w:t>
      </w:r>
      <w:r w:rsidRPr="00901445">
        <w:rPr>
          <w:rFonts w:ascii="Calibri" w:hAnsi="Calibri" w:cs="Arial"/>
          <w:color w:val="767171"/>
          <w:sz w:val="16"/>
          <w:szCs w:val="16"/>
        </w:rPr>
        <w:t xml:space="preserve">l’identité </w:t>
      </w:r>
      <w:r w:rsidR="00B33916">
        <w:rPr>
          <w:rFonts w:ascii="Calibri" w:hAnsi="Calibri" w:cs="Arial"/>
          <w:color w:val="767171"/>
          <w:sz w:val="16"/>
          <w:szCs w:val="16"/>
        </w:rPr>
        <w:t xml:space="preserve">et la pièce d’identité </w:t>
      </w:r>
      <w:r w:rsidRPr="00901445">
        <w:rPr>
          <w:rFonts w:ascii="Calibri" w:hAnsi="Calibri" w:cs="Arial"/>
          <w:color w:val="767171"/>
          <w:sz w:val="16"/>
          <w:szCs w:val="16"/>
        </w:rPr>
        <w:t xml:space="preserve">du ou des </w:t>
      </w:r>
      <w:r w:rsidR="00C007B4">
        <w:rPr>
          <w:rFonts w:ascii="Calibri" w:hAnsi="Calibri" w:cs="Arial"/>
          <w:color w:val="767171"/>
          <w:sz w:val="16"/>
          <w:szCs w:val="16"/>
        </w:rPr>
        <w:t>co</w:t>
      </w:r>
      <w:r w:rsidRPr="00901445">
        <w:rPr>
          <w:rFonts w:ascii="Calibri" w:hAnsi="Calibri" w:cs="Arial"/>
          <w:color w:val="767171"/>
          <w:sz w:val="16"/>
          <w:szCs w:val="16"/>
        </w:rPr>
        <w:t>débiteurs,</w:t>
      </w:r>
      <w:r w:rsidR="00175798">
        <w:rPr>
          <w:rFonts w:ascii="Calibri" w:hAnsi="Calibri" w:cs="Arial"/>
          <w:color w:val="767171"/>
          <w:sz w:val="16"/>
          <w:szCs w:val="16"/>
        </w:rPr>
        <w:t xml:space="preserve"> </w:t>
      </w:r>
      <w:r w:rsidRPr="00901445">
        <w:rPr>
          <w:rFonts w:ascii="Calibri" w:hAnsi="Calibri" w:cs="Arial"/>
          <w:color w:val="767171"/>
          <w:sz w:val="16"/>
          <w:szCs w:val="16"/>
        </w:rPr>
        <w:t>le</w:t>
      </w:r>
      <w:r w:rsidR="00E67F84">
        <w:rPr>
          <w:rFonts w:ascii="Calibri" w:hAnsi="Calibri" w:cs="Arial"/>
          <w:color w:val="767171"/>
          <w:sz w:val="16"/>
          <w:szCs w:val="16"/>
        </w:rPr>
        <w:t>s</w:t>
      </w:r>
      <w:r w:rsidRPr="00901445">
        <w:rPr>
          <w:rFonts w:ascii="Calibri" w:hAnsi="Calibri" w:cs="Arial"/>
          <w:color w:val="767171"/>
          <w:sz w:val="16"/>
          <w:szCs w:val="16"/>
        </w:rPr>
        <w:t xml:space="preserve"> RIB et autorisation</w:t>
      </w:r>
      <w:r w:rsidR="00E67F84">
        <w:rPr>
          <w:rFonts w:ascii="Calibri" w:hAnsi="Calibri" w:cs="Arial"/>
          <w:color w:val="767171"/>
          <w:sz w:val="16"/>
          <w:szCs w:val="16"/>
        </w:rPr>
        <w:t>s</w:t>
      </w:r>
      <w:r w:rsidRPr="00901445">
        <w:rPr>
          <w:rFonts w:ascii="Calibri" w:hAnsi="Calibri" w:cs="Arial"/>
          <w:color w:val="767171"/>
          <w:sz w:val="16"/>
          <w:szCs w:val="16"/>
        </w:rPr>
        <w:t xml:space="preserve"> de prélèvement, </w:t>
      </w:r>
      <w:r w:rsidR="0046208E">
        <w:rPr>
          <w:rFonts w:ascii="Calibri" w:hAnsi="Calibri" w:cs="Arial"/>
          <w:color w:val="767171"/>
          <w:sz w:val="16"/>
          <w:szCs w:val="16"/>
        </w:rPr>
        <w:t>le cas échéant le mandat SEPA</w:t>
      </w:r>
      <w:r w:rsidRPr="00901445">
        <w:rPr>
          <w:rFonts w:ascii="Calibri" w:hAnsi="Calibri" w:cs="Arial"/>
          <w:color w:val="767171"/>
          <w:sz w:val="16"/>
          <w:szCs w:val="16"/>
        </w:rPr>
        <w:t xml:space="preserve">, la preuve ou copie de diplôme exigé pour l’entrée dans la </w:t>
      </w:r>
      <w:r w:rsidR="00175798" w:rsidRPr="00901445">
        <w:rPr>
          <w:rFonts w:ascii="Calibri" w:hAnsi="Calibri" w:cs="Arial"/>
          <w:color w:val="767171"/>
          <w:sz w:val="16"/>
          <w:szCs w:val="16"/>
        </w:rPr>
        <w:t>formation et</w:t>
      </w:r>
      <w:r w:rsidRPr="00901445">
        <w:rPr>
          <w:rFonts w:ascii="Calibri" w:hAnsi="Calibri" w:cs="Arial"/>
          <w:color w:val="767171"/>
          <w:sz w:val="16"/>
          <w:szCs w:val="16"/>
        </w:rPr>
        <w:t>, d’une manière générale, tous justificatifs qui pourraient être demandés par la direction de l’école</w:t>
      </w:r>
      <w:r w:rsidR="00912149">
        <w:rPr>
          <w:rFonts w:ascii="Calibri" w:hAnsi="Calibri" w:cs="Arial"/>
          <w:color w:val="767171"/>
          <w:sz w:val="16"/>
          <w:szCs w:val="16"/>
        </w:rPr>
        <w:t>.</w:t>
      </w:r>
    </w:p>
    <w:p w14:paraId="51423D74" w14:textId="77777777" w:rsidR="00122DAE" w:rsidRPr="0062305C" w:rsidRDefault="00175798" w:rsidP="00BD73A6">
      <w:pPr>
        <w:spacing w:before="120"/>
        <w:jc w:val="both"/>
        <w:rPr>
          <w:rFonts w:ascii="Calibri" w:hAnsi="Calibri" w:cs="Arial"/>
          <w:color w:val="767171"/>
          <w:sz w:val="16"/>
          <w:szCs w:val="16"/>
        </w:rPr>
      </w:pPr>
      <w:r>
        <w:rPr>
          <w:rFonts w:ascii="Calibri" w:hAnsi="Calibri" w:cs="Arial"/>
          <w:color w:val="767171"/>
          <w:sz w:val="16"/>
          <w:szCs w:val="16"/>
        </w:rPr>
        <w:t xml:space="preserve">L’étudiant est redevable de la CVEC, qui n’est pas perçue par l’Ecole, mais par le CROUS. </w:t>
      </w:r>
      <w:r w:rsidR="00CE2C70">
        <w:rPr>
          <w:rFonts w:ascii="Calibri" w:hAnsi="Calibri" w:cs="Arial"/>
          <w:color w:val="767171"/>
          <w:sz w:val="16"/>
          <w:szCs w:val="16"/>
        </w:rPr>
        <w:t>Au plus tard le jour de l’inscription définitive</w:t>
      </w:r>
      <w:r w:rsidR="001C62E3">
        <w:rPr>
          <w:rFonts w:ascii="Calibri" w:hAnsi="Calibri" w:cs="Arial"/>
          <w:color w:val="767171"/>
          <w:sz w:val="16"/>
          <w:szCs w:val="16"/>
        </w:rPr>
        <w:t>, i</w:t>
      </w:r>
      <w:r>
        <w:rPr>
          <w:rFonts w:ascii="Calibri" w:hAnsi="Calibri" w:cs="Arial"/>
          <w:color w:val="767171"/>
          <w:sz w:val="16"/>
          <w:szCs w:val="16"/>
        </w:rPr>
        <w:t xml:space="preserve">l devra </w:t>
      </w:r>
      <w:r w:rsidR="001C62E3">
        <w:rPr>
          <w:rFonts w:ascii="Calibri" w:hAnsi="Calibri" w:cs="Arial"/>
          <w:color w:val="767171"/>
          <w:sz w:val="16"/>
          <w:szCs w:val="16"/>
        </w:rPr>
        <w:t xml:space="preserve">obligatoirement </w:t>
      </w:r>
      <w:r>
        <w:rPr>
          <w:rFonts w:ascii="Calibri" w:hAnsi="Calibri" w:cs="Arial"/>
          <w:color w:val="767171"/>
          <w:sz w:val="16"/>
          <w:szCs w:val="16"/>
        </w:rPr>
        <w:t xml:space="preserve">fournir à l’Ecole l’attestation de paiement de cette contribution ou de toute contribution qui lui serait substituée. </w:t>
      </w:r>
    </w:p>
    <w:p w14:paraId="753C7C6E" w14:textId="77777777" w:rsidR="00122DAE" w:rsidRPr="00FB292E" w:rsidRDefault="0090577D" w:rsidP="00AE189C">
      <w:pPr>
        <w:numPr>
          <w:ilvl w:val="0"/>
          <w:numId w:val="14"/>
        </w:numPr>
        <w:spacing w:before="120"/>
        <w:jc w:val="both"/>
        <w:rPr>
          <w:rFonts w:ascii="Calibri" w:hAnsi="Calibri" w:cs="Arial"/>
          <w:b/>
          <w:bCs/>
          <w:color w:val="767171"/>
          <w:sz w:val="16"/>
          <w:szCs w:val="16"/>
        </w:rPr>
      </w:pPr>
      <w:r>
        <w:rPr>
          <w:rFonts w:ascii="Calibri" w:hAnsi="Calibri" w:cs="Arial"/>
          <w:b/>
          <w:bCs/>
          <w:color w:val="767171"/>
          <w:sz w:val="16"/>
          <w:szCs w:val="16"/>
        </w:rPr>
        <w:t xml:space="preserve">Pour les formations qui intègrent une partie d’enseignement à distance </w:t>
      </w:r>
      <w:r w:rsidR="00122DAE">
        <w:rPr>
          <w:rFonts w:ascii="Calibri" w:hAnsi="Calibri" w:cs="Arial"/>
          <w:b/>
          <w:bCs/>
          <w:color w:val="767171"/>
          <w:sz w:val="16"/>
          <w:szCs w:val="16"/>
        </w:rPr>
        <w:t>– article L444-7 du Code de l’éducation</w:t>
      </w:r>
    </w:p>
    <w:p w14:paraId="2C7E7A61" w14:textId="77777777" w:rsidR="00122DAE" w:rsidRPr="009A52A7" w:rsidRDefault="0090577D" w:rsidP="00BD73A6">
      <w:pPr>
        <w:spacing w:before="120"/>
        <w:jc w:val="both"/>
        <w:rPr>
          <w:rFonts w:ascii="Calibri" w:hAnsi="Calibri" w:cs="Arial"/>
          <w:i/>
          <w:iCs/>
          <w:color w:val="767171"/>
          <w:sz w:val="16"/>
          <w:szCs w:val="16"/>
        </w:rPr>
      </w:pPr>
      <w:r w:rsidRPr="009A52A7">
        <w:rPr>
          <w:rFonts w:ascii="Calibri" w:hAnsi="Calibri" w:cs="Arial"/>
          <w:i/>
          <w:iCs/>
          <w:color w:val="767171"/>
          <w:sz w:val="16"/>
          <w:szCs w:val="16"/>
        </w:rPr>
        <w:t>« </w:t>
      </w:r>
      <w:r w:rsidR="00122DAE" w:rsidRPr="009A52A7">
        <w:rPr>
          <w:rFonts w:ascii="Calibri" w:hAnsi="Calibri" w:cs="Arial"/>
          <w:i/>
          <w:iCs/>
          <w:color w:val="767171"/>
          <w:sz w:val="16"/>
          <w:szCs w:val="16"/>
        </w:rPr>
        <w:t xml:space="preserve">A peine de nullité, les conditions dans lesquelles l’enseignement à distance est donné aux élèves sont précisées dans le contrat, notamment en ce qui concerne le service d’assistance pédagogique, les directives du travail, les travaux à effectuer et leur </w:t>
      </w:r>
      <w:r w:rsidR="003D2AEC" w:rsidRPr="009A52A7">
        <w:rPr>
          <w:rFonts w:ascii="Calibri" w:hAnsi="Calibri" w:cs="Arial"/>
          <w:i/>
          <w:iCs/>
          <w:color w:val="767171"/>
          <w:sz w:val="16"/>
          <w:szCs w:val="16"/>
        </w:rPr>
        <w:t>correction</w:t>
      </w:r>
      <w:r w:rsidR="00122DAE" w:rsidRPr="009A52A7">
        <w:rPr>
          <w:rFonts w:ascii="Calibri" w:hAnsi="Calibri" w:cs="Arial"/>
          <w:i/>
          <w:iCs/>
          <w:color w:val="767171"/>
          <w:sz w:val="16"/>
          <w:szCs w:val="16"/>
        </w:rPr>
        <w:t>.</w:t>
      </w:r>
    </w:p>
    <w:p w14:paraId="0B299CCE" w14:textId="77777777" w:rsidR="00122DAE" w:rsidRPr="009A52A7" w:rsidRDefault="00122DAE" w:rsidP="00BD73A6">
      <w:pPr>
        <w:spacing w:before="120"/>
        <w:jc w:val="both"/>
        <w:rPr>
          <w:rFonts w:ascii="Calibri" w:hAnsi="Calibri" w:cs="Arial"/>
          <w:i/>
          <w:iCs/>
          <w:color w:val="767171"/>
          <w:sz w:val="16"/>
          <w:szCs w:val="16"/>
        </w:rPr>
      </w:pPr>
      <w:r w:rsidRPr="009A52A7">
        <w:rPr>
          <w:rFonts w:ascii="Calibri" w:hAnsi="Calibri" w:cs="Arial"/>
          <w:i/>
          <w:iCs/>
          <w:color w:val="767171"/>
          <w:sz w:val="16"/>
          <w:szCs w:val="16"/>
        </w:rPr>
        <w:t>A peine de nullité, également, il doit en outre être annexé à ce contrat le plan d’études, qui comporte des indications sur le niveau des connaissances préalables, le niveau des études, leur durée moyenne et les emplois auxquels elles préparent. La fourniture des livres, objets ou matériels doit être comptabilisée à part.</w:t>
      </w:r>
      <w:r w:rsidR="0090577D" w:rsidRPr="009A52A7">
        <w:rPr>
          <w:rFonts w:ascii="Calibri" w:hAnsi="Calibri" w:cs="Arial"/>
          <w:i/>
          <w:iCs/>
          <w:color w:val="767171"/>
          <w:sz w:val="16"/>
          <w:szCs w:val="16"/>
        </w:rPr>
        <w:t> »</w:t>
      </w:r>
    </w:p>
    <w:p w14:paraId="56713BD7" w14:textId="77777777" w:rsidR="00122DAE" w:rsidRDefault="00122DAE" w:rsidP="00AE189C">
      <w:pPr>
        <w:jc w:val="both"/>
        <w:rPr>
          <w:rFonts w:ascii="Calibri" w:hAnsi="Calibri" w:cs="Arial"/>
          <w:b/>
          <w:color w:val="767171"/>
          <w:sz w:val="16"/>
          <w:szCs w:val="16"/>
        </w:rPr>
      </w:pPr>
    </w:p>
    <w:p w14:paraId="51117900" w14:textId="77777777" w:rsidR="009327DF" w:rsidRPr="00901445" w:rsidRDefault="009327DF" w:rsidP="004D02E2">
      <w:pPr>
        <w:numPr>
          <w:ilvl w:val="0"/>
          <w:numId w:val="2"/>
        </w:numPr>
        <w:jc w:val="both"/>
        <w:rPr>
          <w:rFonts w:ascii="Calibri" w:hAnsi="Calibri" w:cs="Arial"/>
          <w:b/>
          <w:color w:val="767171"/>
          <w:sz w:val="16"/>
          <w:szCs w:val="16"/>
        </w:rPr>
      </w:pPr>
      <w:r w:rsidRPr="00901445">
        <w:rPr>
          <w:rFonts w:ascii="Calibri" w:hAnsi="Calibri" w:cs="Arial"/>
          <w:b/>
          <w:color w:val="767171"/>
          <w:sz w:val="16"/>
          <w:szCs w:val="16"/>
        </w:rPr>
        <w:t>FRAIS DE SCOLARITE</w:t>
      </w:r>
    </w:p>
    <w:p w14:paraId="265BE34C" w14:textId="77777777" w:rsidR="009327DF" w:rsidRPr="00901445"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 xml:space="preserve">Le montant des frais de scolarité est fixé pour l’année mentionnée sur le dossier d’inscription et peut varier en fonction de l’échéancier de paiement choisi. </w:t>
      </w:r>
    </w:p>
    <w:p w14:paraId="2E2B9C79" w14:textId="77777777" w:rsidR="009327DF" w:rsidRPr="00901445"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 xml:space="preserve">Le montant des frais de scolarité couvre les frais d’études dans le cadre de l’organisation définie par </w:t>
      </w:r>
      <w:smartTag w:uri="urn:schemas-microsoft-com:office:smarttags" w:element="PersonName">
        <w:smartTagPr>
          <w:attr w:name="ProductID" w:val="la Direction"/>
        </w:smartTagPr>
        <w:r w:rsidRPr="00901445">
          <w:rPr>
            <w:rFonts w:ascii="Calibri" w:hAnsi="Calibri" w:cs="Arial"/>
            <w:color w:val="767171"/>
            <w:sz w:val="16"/>
            <w:szCs w:val="16"/>
          </w:rPr>
          <w:t>la Direction</w:t>
        </w:r>
      </w:smartTag>
      <w:r w:rsidRPr="00901445">
        <w:rPr>
          <w:rFonts w:ascii="Calibri" w:hAnsi="Calibri" w:cs="Arial"/>
          <w:color w:val="767171"/>
          <w:sz w:val="16"/>
          <w:szCs w:val="16"/>
        </w:rPr>
        <w:t xml:space="preserve"> de l’Ecole. Aucun supplément n’est dû pour les contrôles et examens organisés au sein de l’Ecole (hors examens de rattrapage) pendant l’année académique.</w:t>
      </w:r>
    </w:p>
    <w:p w14:paraId="5A1E9AD5" w14:textId="77777777" w:rsidR="009327DF" w:rsidRPr="00901445"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Le montant des frais de scolarité n’inclut pas la cotisation à une Mutuelle (assurance santé complémentaire), les fournitures scolaires personnelles, les activités pédagogiques non obligatoires</w:t>
      </w:r>
      <w:r w:rsidR="00BC6217">
        <w:rPr>
          <w:rFonts w:ascii="Calibri" w:hAnsi="Calibri" w:cs="Arial"/>
          <w:color w:val="767171"/>
          <w:sz w:val="16"/>
          <w:szCs w:val="16"/>
        </w:rPr>
        <w:t xml:space="preserve"> </w:t>
      </w:r>
      <w:bookmarkStart w:id="0" w:name="_Hlk194054877"/>
      <w:r w:rsidR="00BC6217">
        <w:rPr>
          <w:rFonts w:ascii="Calibri" w:hAnsi="Calibri" w:cs="Arial"/>
          <w:color w:val="767171"/>
          <w:sz w:val="16"/>
          <w:szCs w:val="16"/>
        </w:rPr>
        <w:t>et la CVEC le cas échéant</w:t>
      </w:r>
      <w:bookmarkEnd w:id="0"/>
      <w:r w:rsidRPr="00901445">
        <w:rPr>
          <w:rFonts w:ascii="Calibri" w:hAnsi="Calibri" w:cs="Arial"/>
          <w:color w:val="767171"/>
          <w:sz w:val="16"/>
          <w:szCs w:val="16"/>
        </w:rPr>
        <w:t>.</w:t>
      </w:r>
    </w:p>
    <w:p w14:paraId="3759F8A3" w14:textId="6BF72D56" w:rsidR="001224DA" w:rsidRDefault="001224DA" w:rsidP="00746AE7">
      <w:pPr>
        <w:spacing w:before="120"/>
        <w:jc w:val="both"/>
        <w:rPr>
          <w:rFonts w:ascii="Calibri" w:hAnsi="Calibri" w:cs="Arial"/>
          <w:color w:val="767171"/>
          <w:sz w:val="16"/>
          <w:szCs w:val="16"/>
        </w:rPr>
      </w:pPr>
      <w:r>
        <w:rPr>
          <w:rFonts w:ascii="Calibri" w:hAnsi="Calibri" w:cs="Arial"/>
          <w:color w:val="767171"/>
          <w:sz w:val="16"/>
          <w:szCs w:val="16"/>
        </w:rPr>
        <w:t>Dans le cas où le contrat est conclu « hors établissement » et en application de</w:t>
      </w:r>
      <w:r w:rsidR="00805616">
        <w:rPr>
          <w:rFonts w:ascii="Calibri" w:hAnsi="Calibri" w:cs="Arial"/>
          <w:color w:val="767171"/>
          <w:sz w:val="16"/>
          <w:szCs w:val="16"/>
        </w:rPr>
        <w:t xml:space="preserve"> l’article L221-10 du Code de la consommation, le règlement de la scolarité et des frais de réservation</w:t>
      </w:r>
      <w:r w:rsidR="00A37C4B">
        <w:rPr>
          <w:rFonts w:ascii="Calibri" w:hAnsi="Calibri" w:cs="Arial"/>
          <w:color w:val="767171"/>
          <w:sz w:val="16"/>
          <w:szCs w:val="16"/>
        </w:rPr>
        <w:t xml:space="preserve"> ne pourra intervenir qu’après l’expiration d’un délai de </w:t>
      </w:r>
      <w:r w:rsidR="006320CA">
        <w:rPr>
          <w:rFonts w:ascii="Calibri" w:hAnsi="Calibri" w:cs="Arial"/>
          <w:color w:val="767171"/>
          <w:sz w:val="16"/>
          <w:szCs w:val="16"/>
        </w:rPr>
        <w:t>sept</w:t>
      </w:r>
      <w:r w:rsidR="00A37C4B">
        <w:rPr>
          <w:rFonts w:ascii="Calibri" w:hAnsi="Calibri" w:cs="Arial"/>
          <w:color w:val="767171"/>
          <w:sz w:val="16"/>
          <w:szCs w:val="16"/>
        </w:rPr>
        <w:t xml:space="preserve"> (7) jours à compter de la conclusion du contrat</w:t>
      </w:r>
      <w:r w:rsidR="006320CA">
        <w:rPr>
          <w:rFonts w:ascii="Calibri" w:hAnsi="Calibri" w:cs="Arial"/>
          <w:color w:val="767171"/>
          <w:sz w:val="16"/>
          <w:szCs w:val="16"/>
        </w:rPr>
        <w:t>.</w:t>
      </w:r>
      <w:r>
        <w:rPr>
          <w:rFonts w:ascii="Calibri" w:hAnsi="Calibri" w:cs="Arial"/>
          <w:color w:val="767171"/>
          <w:sz w:val="16"/>
          <w:szCs w:val="16"/>
        </w:rPr>
        <w:t xml:space="preserve"> </w:t>
      </w:r>
    </w:p>
    <w:p w14:paraId="6326C527" w14:textId="19703C30" w:rsidR="009327DF" w:rsidRPr="00901445"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 xml:space="preserve">L’étudiant et le répondant financier sont codébiteurs de l’obligation de payer les frais de scolarité. </w:t>
      </w:r>
      <w:r w:rsidR="00EC2272">
        <w:rPr>
          <w:rFonts w:ascii="Calibri" w:hAnsi="Calibri" w:cs="Arial"/>
          <w:color w:val="767171"/>
          <w:sz w:val="16"/>
          <w:szCs w:val="16"/>
        </w:rPr>
        <w:t xml:space="preserve">Un répondant financier demeurant en France sera demandé </w:t>
      </w:r>
      <w:r w:rsidRPr="00901445">
        <w:rPr>
          <w:rFonts w:ascii="Calibri" w:hAnsi="Calibri" w:cs="Arial"/>
          <w:color w:val="767171"/>
          <w:sz w:val="16"/>
          <w:szCs w:val="16"/>
        </w:rPr>
        <w:t>dans les cas suivants :</w:t>
      </w:r>
    </w:p>
    <w:p w14:paraId="616658F6" w14:textId="77777777" w:rsidR="009327DF" w:rsidRPr="00901445" w:rsidRDefault="009327DF" w:rsidP="00746AE7">
      <w:pPr>
        <w:numPr>
          <w:ilvl w:val="0"/>
          <w:numId w:val="38"/>
        </w:numPr>
        <w:tabs>
          <w:tab w:val="left" w:pos="284"/>
        </w:tabs>
        <w:spacing w:before="120"/>
        <w:ind w:left="284" w:hanging="142"/>
        <w:jc w:val="both"/>
        <w:rPr>
          <w:rFonts w:ascii="Calibri" w:hAnsi="Calibri" w:cs="Arial"/>
          <w:color w:val="767171"/>
          <w:sz w:val="16"/>
          <w:szCs w:val="16"/>
        </w:rPr>
      </w:pPr>
      <w:r w:rsidRPr="00901445">
        <w:rPr>
          <w:rFonts w:ascii="Calibri" w:hAnsi="Calibri" w:cs="Arial"/>
          <w:color w:val="767171"/>
          <w:sz w:val="16"/>
          <w:szCs w:val="16"/>
        </w:rPr>
        <w:t>Si le répondant financier est l’étudiant,</w:t>
      </w:r>
    </w:p>
    <w:p w14:paraId="2E6FAF82" w14:textId="77777777" w:rsidR="009327DF" w:rsidRPr="00901445" w:rsidRDefault="009327DF" w:rsidP="00746AE7">
      <w:pPr>
        <w:numPr>
          <w:ilvl w:val="0"/>
          <w:numId w:val="38"/>
        </w:numPr>
        <w:tabs>
          <w:tab w:val="left" w:pos="284"/>
        </w:tabs>
        <w:spacing w:before="120"/>
        <w:ind w:left="284" w:hanging="142"/>
        <w:jc w:val="both"/>
        <w:rPr>
          <w:rFonts w:ascii="Calibri" w:hAnsi="Calibri" w:cs="Arial"/>
          <w:color w:val="767171"/>
          <w:sz w:val="16"/>
          <w:szCs w:val="16"/>
        </w:rPr>
      </w:pPr>
      <w:r w:rsidRPr="00901445">
        <w:rPr>
          <w:rFonts w:ascii="Calibri" w:hAnsi="Calibri" w:cs="Arial"/>
          <w:color w:val="767171"/>
          <w:sz w:val="16"/>
          <w:szCs w:val="16"/>
        </w:rPr>
        <w:t>Si l’étudiant est de nationalité étrangère,</w:t>
      </w:r>
    </w:p>
    <w:p w14:paraId="0DACD569" w14:textId="77777777" w:rsidR="009327DF" w:rsidRPr="00901445" w:rsidRDefault="009327DF" w:rsidP="00746AE7">
      <w:pPr>
        <w:numPr>
          <w:ilvl w:val="0"/>
          <w:numId w:val="38"/>
        </w:numPr>
        <w:tabs>
          <w:tab w:val="left" w:pos="284"/>
        </w:tabs>
        <w:spacing w:before="120"/>
        <w:ind w:left="284" w:hanging="142"/>
        <w:jc w:val="both"/>
        <w:rPr>
          <w:rFonts w:ascii="Calibri" w:hAnsi="Calibri" w:cs="Arial"/>
          <w:color w:val="767171"/>
          <w:sz w:val="16"/>
          <w:szCs w:val="16"/>
        </w:rPr>
      </w:pPr>
      <w:r w:rsidRPr="00901445">
        <w:rPr>
          <w:rFonts w:ascii="Calibri" w:hAnsi="Calibri" w:cs="Arial"/>
          <w:color w:val="767171"/>
          <w:sz w:val="16"/>
          <w:szCs w:val="16"/>
        </w:rPr>
        <w:t xml:space="preserve">Si </w:t>
      </w:r>
      <w:r w:rsidR="00175798">
        <w:rPr>
          <w:rFonts w:ascii="Calibri" w:hAnsi="Calibri" w:cs="Arial"/>
          <w:color w:val="767171"/>
          <w:sz w:val="16"/>
          <w:szCs w:val="16"/>
        </w:rPr>
        <w:t xml:space="preserve">le </w:t>
      </w:r>
      <w:r w:rsidRPr="00901445">
        <w:rPr>
          <w:rFonts w:ascii="Calibri" w:hAnsi="Calibri" w:cs="Arial"/>
          <w:color w:val="767171"/>
          <w:sz w:val="16"/>
          <w:szCs w:val="16"/>
        </w:rPr>
        <w:t xml:space="preserve">répondant financier réside ou est fiscalement domicilié à l’étranger. </w:t>
      </w:r>
    </w:p>
    <w:p w14:paraId="3A83E60D" w14:textId="77777777" w:rsidR="009327DF" w:rsidRPr="00901445"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 xml:space="preserve">L’acceptation par l’école du paiement de tout ou partie des frais de scolarité par un tiers n’enlève pas au répondant financier ou à l’étudiant leur qualité de </w:t>
      </w:r>
      <w:r w:rsidR="004373BF" w:rsidRPr="00901445">
        <w:rPr>
          <w:rFonts w:ascii="Calibri" w:hAnsi="Calibri" w:cs="Arial"/>
          <w:color w:val="767171"/>
          <w:sz w:val="16"/>
          <w:szCs w:val="16"/>
        </w:rPr>
        <w:t xml:space="preserve">débiteurs </w:t>
      </w:r>
      <w:r w:rsidR="004373BF">
        <w:rPr>
          <w:rFonts w:ascii="Calibri" w:hAnsi="Calibri" w:cs="Arial"/>
          <w:color w:val="767171"/>
          <w:sz w:val="16"/>
          <w:szCs w:val="16"/>
        </w:rPr>
        <w:t>ou</w:t>
      </w:r>
      <w:r w:rsidR="0046208E">
        <w:rPr>
          <w:rFonts w:ascii="Calibri" w:hAnsi="Calibri" w:cs="Arial"/>
          <w:color w:val="767171"/>
          <w:sz w:val="16"/>
          <w:szCs w:val="16"/>
        </w:rPr>
        <w:t xml:space="preserve"> de </w:t>
      </w:r>
      <w:r w:rsidR="004373BF">
        <w:rPr>
          <w:rFonts w:ascii="Calibri" w:hAnsi="Calibri" w:cs="Arial"/>
          <w:color w:val="767171"/>
          <w:sz w:val="16"/>
          <w:szCs w:val="16"/>
        </w:rPr>
        <w:t>codébiteurs</w:t>
      </w:r>
      <w:r w:rsidR="0046208E">
        <w:rPr>
          <w:rFonts w:ascii="Calibri" w:hAnsi="Calibri" w:cs="Arial"/>
          <w:color w:val="767171"/>
          <w:sz w:val="16"/>
          <w:szCs w:val="16"/>
        </w:rPr>
        <w:t xml:space="preserve"> </w:t>
      </w:r>
      <w:r w:rsidRPr="00901445">
        <w:rPr>
          <w:rFonts w:ascii="Calibri" w:hAnsi="Calibri" w:cs="Arial"/>
          <w:color w:val="767171"/>
          <w:sz w:val="16"/>
          <w:szCs w:val="16"/>
        </w:rPr>
        <w:t xml:space="preserve">directs de l’Ecole. Les relances continueront d’être envoyées à l’un ou l’autre des codébiteurs.  Il incombe </w:t>
      </w:r>
      <w:r w:rsidR="0046208E">
        <w:rPr>
          <w:rFonts w:ascii="Calibri" w:hAnsi="Calibri" w:cs="Arial"/>
          <w:color w:val="767171"/>
          <w:sz w:val="16"/>
          <w:szCs w:val="16"/>
        </w:rPr>
        <w:t xml:space="preserve">au débiteur ou aux </w:t>
      </w:r>
      <w:r w:rsidR="004373BF">
        <w:rPr>
          <w:rFonts w:ascii="Calibri" w:hAnsi="Calibri" w:cs="Arial"/>
          <w:color w:val="767171"/>
          <w:sz w:val="16"/>
          <w:szCs w:val="16"/>
        </w:rPr>
        <w:t>codébiteurs</w:t>
      </w:r>
      <w:r w:rsidR="0046208E">
        <w:rPr>
          <w:rFonts w:ascii="Calibri" w:hAnsi="Calibri" w:cs="Arial"/>
          <w:color w:val="767171"/>
          <w:sz w:val="16"/>
          <w:szCs w:val="16"/>
        </w:rPr>
        <w:t xml:space="preserve"> </w:t>
      </w:r>
      <w:r w:rsidRPr="00901445">
        <w:rPr>
          <w:rFonts w:ascii="Calibri" w:hAnsi="Calibri" w:cs="Arial"/>
          <w:color w:val="767171"/>
          <w:sz w:val="16"/>
          <w:szCs w:val="16"/>
        </w:rPr>
        <w:t xml:space="preserve">de s’assurer que les paiements des tiers interviennent aux dates convenues. </w:t>
      </w:r>
    </w:p>
    <w:p w14:paraId="711D5072" w14:textId="77777777" w:rsidR="009327DF" w:rsidRDefault="009327DF" w:rsidP="00746AE7">
      <w:pPr>
        <w:spacing w:before="120"/>
        <w:jc w:val="both"/>
        <w:rPr>
          <w:rFonts w:ascii="Calibri" w:hAnsi="Calibri" w:cs="Arial"/>
          <w:color w:val="767171"/>
          <w:sz w:val="16"/>
          <w:szCs w:val="16"/>
        </w:rPr>
      </w:pPr>
      <w:r w:rsidRPr="00901445">
        <w:rPr>
          <w:rFonts w:ascii="Calibri" w:hAnsi="Calibri" w:cs="Arial"/>
          <w:color w:val="767171"/>
          <w:sz w:val="16"/>
          <w:szCs w:val="16"/>
        </w:rPr>
        <w:t>Les étudiants de nationalité étrangère, inscrits via la procédure FIGS</w:t>
      </w:r>
      <w:r w:rsidR="00BC6217">
        <w:rPr>
          <w:rFonts w:ascii="Calibri" w:hAnsi="Calibri" w:cs="Arial"/>
          <w:color w:val="767171"/>
          <w:sz w:val="16"/>
          <w:szCs w:val="16"/>
        </w:rPr>
        <w:t xml:space="preserve"> EDUCATION</w:t>
      </w:r>
      <w:r w:rsidRPr="00901445">
        <w:rPr>
          <w:rFonts w:ascii="Calibri" w:hAnsi="Calibri" w:cs="Arial"/>
          <w:color w:val="767171"/>
          <w:sz w:val="16"/>
          <w:szCs w:val="16"/>
        </w:rPr>
        <w:t xml:space="preserve">, doivent s’acquitter de l’intégralité des frais de scolarité lors de leur inscription. Une dérogation peut être accordée pour un paiement en trois </w:t>
      </w:r>
      <w:r w:rsidR="00BC6217">
        <w:rPr>
          <w:rFonts w:ascii="Calibri" w:hAnsi="Calibri" w:cs="Arial"/>
          <w:color w:val="767171"/>
          <w:sz w:val="16"/>
          <w:szCs w:val="16"/>
        </w:rPr>
        <w:t xml:space="preserve">(3) </w:t>
      </w:r>
      <w:r w:rsidRPr="00901445">
        <w:rPr>
          <w:rFonts w:ascii="Calibri" w:hAnsi="Calibri" w:cs="Arial"/>
          <w:color w:val="767171"/>
          <w:sz w:val="16"/>
          <w:szCs w:val="16"/>
        </w:rPr>
        <w:t xml:space="preserve">fois, selon l’échéancier prévu par le bulletin d’inscription. </w:t>
      </w:r>
    </w:p>
    <w:p w14:paraId="0CA40972" w14:textId="77777777" w:rsidR="004A40F6" w:rsidRPr="00901445" w:rsidRDefault="004A40F6" w:rsidP="00D46C36">
      <w:pPr>
        <w:ind w:left="283"/>
        <w:jc w:val="both"/>
        <w:rPr>
          <w:rFonts w:ascii="Calibri" w:hAnsi="Calibri" w:cs="Arial"/>
          <w:color w:val="767171"/>
          <w:sz w:val="16"/>
          <w:szCs w:val="16"/>
        </w:rPr>
      </w:pPr>
    </w:p>
    <w:p w14:paraId="0C0B20C6" w14:textId="77777777" w:rsidR="009327DF" w:rsidRPr="00901445" w:rsidRDefault="009327DF" w:rsidP="003C1828">
      <w:pPr>
        <w:jc w:val="both"/>
        <w:rPr>
          <w:rFonts w:ascii="Calibri" w:hAnsi="Calibri" w:cs="Arial"/>
          <w:color w:val="767171"/>
          <w:sz w:val="16"/>
          <w:szCs w:val="16"/>
        </w:rPr>
      </w:pPr>
    </w:p>
    <w:p w14:paraId="21F514E9" w14:textId="77777777" w:rsidR="004A40F6" w:rsidRDefault="0090577D" w:rsidP="00195BAA">
      <w:pPr>
        <w:numPr>
          <w:ilvl w:val="0"/>
          <w:numId w:val="14"/>
        </w:numPr>
        <w:ind w:left="284" w:hanging="284"/>
        <w:jc w:val="both"/>
        <w:rPr>
          <w:rFonts w:ascii="Calibri" w:hAnsi="Calibri" w:cs="Arial"/>
          <w:b/>
          <w:color w:val="767171"/>
          <w:sz w:val="16"/>
          <w:szCs w:val="16"/>
        </w:rPr>
      </w:pPr>
      <w:bookmarkStart w:id="1" w:name="_Hlk194055480"/>
      <w:r>
        <w:rPr>
          <w:rFonts w:ascii="Calibri" w:hAnsi="Calibri" w:cs="Arial"/>
          <w:b/>
          <w:color w:val="767171"/>
          <w:sz w:val="16"/>
          <w:szCs w:val="16"/>
        </w:rPr>
        <w:t xml:space="preserve">Pour les formations qui intègrent une part d’enseignement à distance : </w:t>
      </w:r>
      <w:r w:rsidR="004A40F6">
        <w:rPr>
          <w:rFonts w:ascii="Calibri" w:hAnsi="Calibri" w:cs="Arial"/>
          <w:b/>
          <w:color w:val="767171"/>
          <w:sz w:val="16"/>
          <w:szCs w:val="16"/>
        </w:rPr>
        <w:t xml:space="preserve">DELAI DE REFLEXION AVANT LA SIGNATURE DU CONTRAT– RESILIATION </w:t>
      </w:r>
      <w:r w:rsidR="004A40F6" w:rsidRPr="00901445">
        <w:rPr>
          <w:rFonts w:ascii="Calibri" w:hAnsi="Calibri" w:cs="Arial"/>
          <w:b/>
          <w:color w:val="767171"/>
          <w:sz w:val="16"/>
          <w:szCs w:val="16"/>
        </w:rPr>
        <w:t>PAR l’ETUDIANT et/ou LE</w:t>
      </w:r>
      <w:r w:rsidR="004A40F6">
        <w:rPr>
          <w:rFonts w:ascii="Calibri" w:hAnsi="Calibri" w:cs="Arial"/>
          <w:b/>
          <w:color w:val="767171"/>
          <w:sz w:val="16"/>
          <w:szCs w:val="16"/>
        </w:rPr>
        <w:t xml:space="preserve"> REPRESENTANT LEGAL – Article L444-8 du Code de l’éducation </w:t>
      </w:r>
    </w:p>
    <w:bookmarkEnd w:id="1"/>
    <w:p w14:paraId="52300556" w14:textId="77777777" w:rsidR="004A40F6" w:rsidRDefault="004A40F6" w:rsidP="004A40F6">
      <w:pPr>
        <w:rPr>
          <w:rFonts w:ascii="Calibri" w:hAnsi="Calibri" w:cs="Arial"/>
          <w:b/>
          <w:color w:val="767171"/>
          <w:sz w:val="16"/>
          <w:szCs w:val="16"/>
        </w:rPr>
      </w:pPr>
    </w:p>
    <w:p w14:paraId="17499427" w14:textId="77777777" w:rsidR="004A40F6" w:rsidRPr="005A6150" w:rsidRDefault="0090577D" w:rsidP="00746AE7">
      <w:pPr>
        <w:spacing w:before="120"/>
        <w:jc w:val="both"/>
        <w:rPr>
          <w:rFonts w:ascii="Calibri" w:hAnsi="Calibri" w:cs="Arial"/>
          <w:i/>
          <w:iCs/>
          <w:color w:val="767171"/>
          <w:sz w:val="16"/>
          <w:szCs w:val="16"/>
        </w:rPr>
      </w:pPr>
      <w:bookmarkStart w:id="2" w:name="_Hlk194055500"/>
      <w:r w:rsidRPr="005A6150">
        <w:rPr>
          <w:rFonts w:ascii="Calibri" w:hAnsi="Calibri" w:cs="Arial"/>
          <w:i/>
          <w:iCs/>
          <w:color w:val="767171"/>
          <w:sz w:val="16"/>
          <w:szCs w:val="16"/>
        </w:rPr>
        <w:t>« </w:t>
      </w:r>
      <w:r w:rsidR="004A40F6" w:rsidRPr="005A6150">
        <w:rPr>
          <w:rFonts w:ascii="Calibri" w:hAnsi="Calibri" w:cs="Arial"/>
          <w:i/>
          <w:iCs/>
          <w:color w:val="767171"/>
          <w:sz w:val="16"/>
          <w:szCs w:val="16"/>
        </w:rPr>
        <w:t>A peine de nullité, le contrat ne peut être signé qu’au terme d’un délai de sept jours après sa réception.</w:t>
      </w:r>
    </w:p>
    <w:p w14:paraId="7CC562D2" w14:textId="77777777" w:rsidR="004A40F6" w:rsidRDefault="004A40F6" w:rsidP="004A40F6">
      <w:pPr>
        <w:ind w:left="284"/>
        <w:jc w:val="both"/>
        <w:rPr>
          <w:rFonts w:ascii="Calibri" w:hAnsi="Calibri" w:cs="Arial"/>
          <w:b/>
          <w:color w:val="767171"/>
          <w:sz w:val="16"/>
          <w:szCs w:val="16"/>
        </w:rPr>
      </w:pPr>
    </w:p>
    <w:p w14:paraId="3B6D1D82" w14:textId="77777777" w:rsidR="004A40F6" w:rsidRPr="005A6150" w:rsidRDefault="004A40F6" w:rsidP="00746AE7">
      <w:pPr>
        <w:jc w:val="both"/>
        <w:rPr>
          <w:rFonts w:ascii="Calibri" w:hAnsi="Calibri" w:cs="Arial"/>
          <w:i/>
          <w:iCs/>
          <w:color w:val="767171"/>
          <w:sz w:val="16"/>
          <w:szCs w:val="16"/>
        </w:rPr>
      </w:pPr>
      <w:r w:rsidRPr="005A6150">
        <w:rPr>
          <w:rFonts w:ascii="Calibri" w:hAnsi="Calibri" w:cs="Arial"/>
          <w:i/>
          <w:iCs/>
          <w:color w:val="767171"/>
          <w:sz w:val="16"/>
          <w:szCs w:val="16"/>
        </w:rPr>
        <w:t>Le contrat peut être résilié par l’élève, ou son représentant légal, si, par suite d'un cas fortuit ou d'une force majeure, il est empêché de suivre l'enseignement correspondant. Dans ce cas, la résiliation ne donne lieu à aucune indemnité.</w:t>
      </w:r>
    </w:p>
    <w:p w14:paraId="6411CA95" w14:textId="77777777" w:rsidR="004A40F6" w:rsidRPr="005A6150" w:rsidRDefault="004A40F6" w:rsidP="00746AE7">
      <w:pPr>
        <w:jc w:val="both"/>
        <w:rPr>
          <w:rFonts w:ascii="Calibri" w:hAnsi="Calibri" w:cs="Arial"/>
          <w:i/>
          <w:iCs/>
          <w:color w:val="767171"/>
          <w:sz w:val="16"/>
          <w:szCs w:val="16"/>
        </w:rPr>
      </w:pPr>
    </w:p>
    <w:p w14:paraId="1995A57A" w14:textId="419A4685" w:rsidR="004A40F6" w:rsidRPr="005A6150" w:rsidRDefault="004A40F6" w:rsidP="00746AE7">
      <w:pPr>
        <w:jc w:val="both"/>
        <w:rPr>
          <w:rFonts w:ascii="Calibri" w:hAnsi="Calibri" w:cs="Arial"/>
          <w:i/>
          <w:iCs/>
          <w:color w:val="767171"/>
          <w:sz w:val="16"/>
          <w:szCs w:val="16"/>
        </w:rPr>
      </w:pPr>
      <w:r w:rsidRPr="005A6150">
        <w:rPr>
          <w:rFonts w:ascii="Calibri" w:hAnsi="Calibri" w:cs="Arial"/>
          <w:i/>
          <w:iCs/>
          <w:color w:val="767171"/>
          <w:sz w:val="16"/>
          <w:szCs w:val="16"/>
        </w:rPr>
        <w:t>Jusqu’à l’expiration d'un délai de trois</w:t>
      </w:r>
      <w:r w:rsidR="00E1417A" w:rsidRPr="005A6150">
        <w:rPr>
          <w:rFonts w:ascii="Calibri" w:hAnsi="Calibri" w:cs="Arial"/>
          <w:i/>
          <w:iCs/>
          <w:color w:val="767171"/>
          <w:sz w:val="16"/>
          <w:szCs w:val="16"/>
        </w:rPr>
        <w:t xml:space="preserve"> (3)</w:t>
      </w:r>
      <w:r w:rsidRPr="005A6150">
        <w:rPr>
          <w:rFonts w:ascii="Calibri" w:hAnsi="Calibri" w:cs="Arial"/>
          <w:i/>
          <w:iCs/>
          <w:color w:val="767171"/>
          <w:sz w:val="16"/>
          <w:szCs w:val="16"/>
        </w:rPr>
        <w:t xml:space="preserve"> mois à compter </w:t>
      </w:r>
      <w:r w:rsidRPr="00CE2C70">
        <w:rPr>
          <w:rFonts w:ascii="Calibri" w:hAnsi="Calibri" w:cs="Arial"/>
          <w:b/>
          <w:bCs/>
          <w:i/>
          <w:iCs/>
          <w:color w:val="767171"/>
          <w:sz w:val="16"/>
          <w:szCs w:val="16"/>
        </w:rPr>
        <w:t>de la date d'entrée en vigueur du contrat</w:t>
      </w:r>
      <w:r w:rsidRPr="005A6150">
        <w:rPr>
          <w:rFonts w:ascii="Calibri" w:hAnsi="Calibri" w:cs="Arial"/>
          <w:i/>
          <w:iCs/>
          <w:color w:val="767171"/>
          <w:sz w:val="16"/>
          <w:szCs w:val="16"/>
        </w:rPr>
        <w:t>, celui-ci peut être unilatéralement résilié par l'élève moyennant une indemnité dont le montant ne saurait excéder 30 % du prix du contrat, fournitures non comprises. Les sommes déjà versées peuvent être retenues à due concurrence.</w:t>
      </w:r>
    </w:p>
    <w:p w14:paraId="1CF9E9A7" w14:textId="77777777" w:rsidR="004A40F6" w:rsidRPr="005A6150" w:rsidRDefault="004A40F6" w:rsidP="00746AE7">
      <w:pPr>
        <w:jc w:val="both"/>
        <w:rPr>
          <w:rFonts w:ascii="Calibri" w:hAnsi="Calibri" w:cs="Arial"/>
          <w:i/>
          <w:iCs/>
          <w:color w:val="767171"/>
          <w:sz w:val="16"/>
          <w:szCs w:val="16"/>
        </w:rPr>
      </w:pPr>
    </w:p>
    <w:p w14:paraId="3A856537" w14:textId="77777777" w:rsidR="004A40F6" w:rsidRPr="005A6150" w:rsidRDefault="004A40F6" w:rsidP="00746AE7">
      <w:pPr>
        <w:jc w:val="both"/>
        <w:rPr>
          <w:rFonts w:ascii="Calibri" w:hAnsi="Calibri" w:cs="Arial"/>
          <w:i/>
          <w:iCs/>
          <w:color w:val="767171"/>
          <w:sz w:val="16"/>
          <w:szCs w:val="16"/>
        </w:rPr>
      </w:pPr>
      <w:r w:rsidRPr="005A6150">
        <w:rPr>
          <w:rFonts w:ascii="Calibri" w:hAnsi="Calibri" w:cs="Arial"/>
          <w:i/>
          <w:iCs/>
          <w:color w:val="767171"/>
          <w:sz w:val="16"/>
          <w:szCs w:val="16"/>
        </w:rPr>
        <w:t>Les livres, objets ou matériels dont le contrat prévoyait la fourniture à l'élève et qui ont été effectivement livrés à la date de la résiliation, restent acquis pour la valeur estimée au contrat.</w:t>
      </w:r>
    </w:p>
    <w:p w14:paraId="2A88B5A4" w14:textId="77777777" w:rsidR="004A40F6" w:rsidRPr="005A6150" w:rsidRDefault="004A40F6" w:rsidP="00746AE7">
      <w:pPr>
        <w:jc w:val="both"/>
        <w:rPr>
          <w:rFonts w:ascii="Calibri" w:hAnsi="Calibri" w:cs="Arial"/>
          <w:i/>
          <w:iCs/>
          <w:color w:val="767171"/>
          <w:sz w:val="16"/>
          <w:szCs w:val="16"/>
        </w:rPr>
      </w:pPr>
    </w:p>
    <w:p w14:paraId="59AD1311" w14:textId="77777777" w:rsidR="004A40F6" w:rsidRPr="005A6150" w:rsidRDefault="004A40F6" w:rsidP="00746AE7">
      <w:pPr>
        <w:jc w:val="both"/>
        <w:rPr>
          <w:rFonts w:ascii="Calibri" w:hAnsi="Calibri" w:cs="Arial"/>
          <w:i/>
          <w:iCs/>
          <w:color w:val="767171"/>
          <w:sz w:val="16"/>
          <w:szCs w:val="16"/>
        </w:rPr>
      </w:pPr>
      <w:r w:rsidRPr="005A6150">
        <w:rPr>
          <w:rFonts w:ascii="Calibri" w:hAnsi="Calibri" w:cs="Arial"/>
          <w:i/>
          <w:iCs/>
          <w:color w:val="767171"/>
          <w:sz w:val="16"/>
          <w:szCs w:val="16"/>
        </w:rPr>
        <w:t>Il ne peut être payé par anticipation plus de 30 % du prix convenu, fournitures non comprises. Pour les cours dont la durée totale est supérieure à douze mois, les 30 % sont calculés sur le prix de la première année pédagogique telle qu'elle est prévue par le plan d'études.</w:t>
      </w:r>
    </w:p>
    <w:p w14:paraId="5FC15FBF" w14:textId="77777777" w:rsidR="004A40F6" w:rsidRPr="005A6150" w:rsidRDefault="004A40F6" w:rsidP="00746AE7">
      <w:pPr>
        <w:jc w:val="both"/>
        <w:rPr>
          <w:rFonts w:ascii="Calibri" w:hAnsi="Calibri" w:cs="Arial"/>
          <w:i/>
          <w:iCs/>
          <w:color w:val="767171"/>
          <w:sz w:val="16"/>
          <w:szCs w:val="16"/>
        </w:rPr>
      </w:pPr>
    </w:p>
    <w:p w14:paraId="188303CC" w14:textId="77777777" w:rsidR="004A40F6" w:rsidRPr="00746AE7" w:rsidRDefault="004A40F6" w:rsidP="00746AE7">
      <w:pPr>
        <w:jc w:val="both"/>
        <w:rPr>
          <w:rFonts w:ascii="Calibri" w:hAnsi="Calibri" w:cs="Arial"/>
          <w:color w:val="767171"/>
          <w:sz w:val="16"/>
          <w:szCs w:val="16"/>
        </w:rPr>
      </w:pPr>
      <w:r w:rsidRPr="005A6150">
        <w:rPr>
          <w:rFonts w:ascii="Calibri" w:hAnsi="Calibri" w:cs="Arial"/>
          <w:i/>
          <w:iCs/>
          <w:color w:val="767171"/>
          <w:sz w:val="16"/>
          <w:szCs w:val="16"/>
        </w:rPr>
        <w:t>Le contrat doit, à peine de nullité, reproduire les dispositions du présent article. Il ne peut comporter de clause attributive de compétence.</w:t>
      </w:r>
      <w:r w:rsidR="0090577D" w:rsidRPr="005A6150">
        <w:rPr>
          <w:rFonts w:ascii="Calibri" w:hAnsi="Calibri" w:cs="Arial"/>
          <w:i/>
          <w:iCs/>
          <w:color w:val="767171"/>
          <w:sz w:val="16"/>
          <w:szCs w:val="16"/>
        </w:rPr>
        <w:t> </w:t>
      </w:r>
      <w:r w:rsidR="0090577D" w:rsidRPr="00746AE7">
        <w:rPr>
          <w:rFonts w:ascii="Calibri" w:hAnsi="Calibri" w:cs="Arial"/>
          <w:color w:val="767171"/>
          <w:sz w:val="16"/>
          <w:szCs w:val="16"/>
        </w:rPr>
        <w:t>»</w:t>
      </w:r>
    </w:p>
    <w:p w14:paraId="753561AD" w14:textId="77777777" w:rsidR="002A2AFD" w:rsidRPr="00746AE7" w:rsidRDefault="002A2AFD" w:rsidP="00746AE7">
      <w:pPr>
        <w:jc w:val="both"/>
        <w:rPr>
          <w:rFonts w:ascii="Calibri" w:hAnsi="Calibri" w:cs="Arial"/>
          <w:color w:val="767171"/>
          <w:sz w:val="16"/>
          <w:szCs w:val="16"/>
        </w:rPr>
      </w:pPr>
    </w:p>
    <w:p w14:paraId="1BF12F5F" w14:textId="77777777" w:rsidR="002A2AFD" w:rsidRPr="00746AE7" w:rsidRDefault="002A2AFD" w:rsidP="00746AE7">
      <w:pPr>
        <w:jc w:val="both"/>
        <w:rPr>
          <w:rFonts w:ascii="Calibri" w:hAnsi="Calibri" w:cs="Arial"/>
          <w:color w:val="767171"/>
          <w:sz w:val="16"/>
          <w:szCs w:val="16"/>
        </w:rPr>
      </w:pPr>
      <w:r w:rsidRPr="00746AE7">
        <w:rPr>
          <w:rFonts w:ascii="Calibri" w:hAnsi="Calibri" w:cs="Arial"/>
          <w:color w:val="767171"/>
          <w:sz w:val="16"/>
          <w:szCs w:val="16"/>
        </w:rPr>
        <w:t>Pour les formations ne comportant pas d’enseignement à distance, les mêmes règles sont applicables en cas de résiliation par l’élève ou son représentant légal</w:t>
      </w:r>
      <w:r w:rsidR="00AA47A1" w:rsidRPr="00746AE7">
        <w:rPr>
          <w:rFonts w:ascii="Calibri" w:hAnsi="Calibri" w:cs="Arial"/>
          <w:color w:val="767171"/>
          <w:sz w:val="16"/>
          <w:szCs w:val="16"/>
        </w:rPr>
        <w:t xml:space="preserve"> jusqu’à l’expiration d’un délai de trois </w:t>
      </w:r>
      <w:r w:rsidR="00BC6217">
        <w:rPr>
          <w:rFonts w:ascii="Calibri" w:hAnsi="Calibri" w:cs="Arial"/>
          <w:color w:val="767171"/>
          <w:sz w:val="16"/>
          <w:szCs w:val="16"/>
        </w:rPr>
        <w:t xml:space="preserve">(3) </w:t>
      </w:r>
      <w:r w:rsidR="00AA47A1" w:rsidRPr="00746AE7">
        <w:rPr>
          <w:rFonts w:ascii="Calibri" w:hAnsi="Calibri" w:cs="Arial"/>
          <w:color w:val="767171"/>
          <w:sz w:val="16"/>
          <w:szCs w:val="16"/>
        </w:rPr>
        <w:t>mois à compter de la date d’entrée en vigueur du contrat</w:t>
      </w:r>
      <w:r w:rsidRPr="00746AE7">
        <w:rPr>
          <w:rFonts w:ascii="Calibri" w:hAnsi="Calibri" w:cs="Arial"/>
          <w:color w:val="767171"/>
          <w:sz w:val="16"/>
          <w:szCs w:val="16"/>
        </w:rPr>
        <w:t xml:space="preserve">. </w:t>
      </w:r>
    </w:p>
    <w:bookmarkEnd w:id="2"/>
    <w:p w14:paraId="0EB31D5E" w14:textId="77777777" w:rsidR="004A40F6" w:rsidRDefault="004A40F6" w:rsidP="00AE189C">
      <w:pPr>
        <w:ind w:left="284"/>
        <w:rPr>
          <w:rFonts w:ascii="Calibri" w:hAnsi="Calibri" w:cs="Arial"/>
          <w:b/>
          <w:color w:val="767171"/>
          <w:sz w:val="16"/>
          <w:szCs w:val="16"/>
        </w:rPr>
      </w:pPr>
    </w:p>
    <w:p w14:paraId="087A4810" w14:textId="77777777" w:rsidR="009327DF" w:rsidRPr="00901445" w:rsidRDefault="009327DF" w:rsidP="00195BAA">
      <w:pPr>
        <w:numPr>
          <w:ilvl w:val="0"/>
          <w:numId w:val="14"/>
        </w:numPr>
        <w:ind w:left="284" w:hanging="284"/>
        <w:jc w:val="both"/>
        <w:rPr>
          <w:rFonts w:ascii="Calibri" w:hAnsi="Calibri" w:cs="Arial"/>
          <w:b/>
          <w:color w:val="767171"/>
          <w:sz w:val="16"/>
          <w:szCs w:val="16"/>
        </w:rPr>
      </w:pPr>
      <w:r w:rsidRPr="00901445">
        <w:rPr>
          <w:rFonts w:ascii="Calibri" w:hAnsi="Calibri" w:cs="Arial"/>
          <w:b/>
          <w:color w:val="767171"/>
          <w:sz w:val="16"/>
          <w:szCs w:val="16"/>
        </w:rPr>
        <w:t>DELAI DE RETRACTATION – article L221-5 du Code de la consommation</w:t>
      </w:r>
    </w:p>
    <w:p w14:paraId="562B4808" w14:textId="77777777" w:rsidR="00DB575F" w:rsidRPr="00901445" w:rsidRDefault="00DB575F" w:rsidP="00DB575F">
      <w:pPr>
        <w:ind w:left="284"/>
        <w:rPr>
          <w:rFonts w:ascii="Calibri" w:hAnsi="Calibri" w:cs="Arial"/>
          <w:b/>
          <w:color w:val="767171"/>
          <w:sz w:val="16"/>
          <w:szCs w:val="16"/>
        </w:rPr>
      </w:pPr>
    </w:p>
    <w:p w14:paraId="557739EA" w14:textId="77777777" w:rsidR="009327DF" w:rsidRP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t xml:space="preserve">Le droit de rétractation peut être exercé dans deux </w:t>
      </w:r>
      <w:r w:rsidR="003D2AEC">
        <w:rPr>
          <w:rFonts w:ascii="Calibri" w:hAnsi="Calibri" w:cs="Arial"/>
          <w:color w:val="767171"/>
          <w:sz w:val="16"/>
          <w:szCs w:val="16"/>
        </w:rPr>
        <w:t xml:space="preserve">(2) </w:t>
      </w:r>
      <w:r w:rsidRPr="00901445">
        <w:rPr>
          <w:rFonts w:ascii="Calibri" w:hAnsi="Calibri" w:cs="Arial"/>
          <w:color w:val="767171"/>
          <w:sz w:val="16"/>
          <w:szCs w:val="16"/>
        </w:rPr>
        <w:t xml:space="preserve">cas : lorsque le paiement en plusieurs échéances a été choisi, ou lorsque le contrat est conclu à distance (par courrier ou internet). </w:t>
      </w:r>
    </w:p>
    <w:p w14:paraId="72CEA9E6" w14:textId="77777777" w:rsidR="009C5412" w:rsidRDefault="009C5412" w:rsidP="00EC5FAA">
      <w:pPr>
        <w:jc w:val="both"/>
        <w:rPr>
          <w:rFonts w:ascii="Calibri" w:hAnsi="Calibri" w:cs="Arial"/>
          <w:color w:val="767171"/>
          <w:sz w:val="16"/>
          <w:szCs w:val="16"/>
        </w:rPr>
      </w:pPr>
    </w:p>
    <w:p w14:paraId="59F5AC22" w14:textId="09894953" w:rsidR="009327DF" w:rsidRP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t xml:space="preserve">Ce droit est mis en œuvre par courrier. Le courrier de rétractation doit être envoyé par lettre recommandée avec accusé de réception au directeur de l’école dans un délai de </w:t>
      </w:r>
      <w:r w:rsidR="00BC6217">
        <w:rPr>
          <w:rFonts w:ascii="Calibri" w:hAnsi="Calibri" w:cs="Arial"/>
          <w:color w:val="767171"/>
          <w:sz w:val="16"/>
          <w:szCs w:val="16"/>
        </w:rPr>
        <w:t>quatorze (</w:t>
      </w:r>
      <w:r w:rsidRPr="00901445">
        <w:rPr>
          <w:rFonts w:ascii="Calibri" w:hAnsi="Calibri" w:cs="Arial"/>
          <w:color w:val="767171"/>
          <w:sz w:val="16"/>
          <w:szCs w:val="16"/>
        </w:rPr>
        <w:t>14</w:t>
      </w:r>
      <w:r w:rsidR="00BC6217">
        <w:rPr>
          <w:rFonts w:ascii="Calibri" w:hAnsi="Calibri" w:cs="Arial"/>
          <w:color w:val="767171"/>
          <w:sz w:val="16"/>
          <w:szCs w:val="16"/>
        </w:rPr>
        <w:t>)</w:t>
      </w:r>
      <w:r w:rsidRPr="00901445">
        <w:rPr>
          <w:rFonts w:ascii="Calibri" w:hAnsi="Calibri" w:cs="Arial"/>
          <w:color w:val="767171"/>
          <w:sz w:val="16"/>
          <w:szCs w:val="16"/>
        </w:rPr>
        <w:t xml:space="preserve"> jours francs. Il n’est pas nécessaire d’invoquer un motif. </w:t>
      </w:r>
    </w:p>
    <w:p w14:paraId="6E73879B" w14:textId="77777777" w:rsidR="00664283" w:rsidRDefault="00664283" w:rsidP="00B94A9F">
      <w:pPr>
        <w:rPr>
          <w:rFonts w:ascii="Calibri" w:hAnsi="Calibri" w:cs="Arial"/>
          <w:color w:val="767171"/>
          <w:sz w:val="16"/>
          <w:szCs w:val="16"/>
        </w:rPr>
      </w:pPr>
    </w:p>
    <w:p w14:paraId="5AAAE7F9" w14:textId="0B233BB3" w:rsidR="00B94A9F" w:rsidRDefault="0007488D" w:rsidP="00B94A9F">
      <w:pPr>
        <w:rPr>
          <w:rFonts w:ascii="Calibri" w:hAnsi="Calibri" w:cs="Arial"/>
          <w:color w:val="767171"/>
          <w:sz w:val="16"/>
          <w:szCs w:val="16"/>
        </w:rPr>
      </w:pPr>
      <w:r>
        <w:rPr>
          <w:rFonts w:ascii="Calibri" w:hAnsi="Calibri" w:cs="Arial"/>
          <w:color w:val="767171"/>
          <w:sz w:val="16"/>
          <w:szCs w:val="16"/>
        </w:rPr>
        <w:t xml:space="preserve">L’étudiant qui souhaite </w:t>
      </w:r>
      <w:r w:rsidR="00E74581">
        <w:rPr>
          <w:rFonts w:ascii="Calibri" w:hAnsi="Calibri" w:cs="Arial"/>
          <w:color w:val="767171"/>
          <w:sz w:val="16"/>
          <w:szCs w:val="16"/>
        </w:rPr>
        <w:t>exercer son</w:t>
      </w:r>
      <w:r w:rsidR="00B94A9F">
        <w:rPr>
          <w:rFonts w:ascii="Calibri" w:hAnsi="Calibri" w:cs="Arial"/>
          <w:color w:val="767171"/>
          <w:sz w:val="16"/>
          <w:szCs w:val="16"/>
        </w:rPr>
        <w:t xml:space="preserve"> droit de </w:t>
      </w:r>
      <w:r w:rsidR="00664283">
        <w:rPr>
          <w:rFonts w:ascii="Calibri" w:hAnsi="Calibri" w:cs="Arial"/>
          <w:color w:val="767171"/>
          <w:sz w:val="16"/>
          <w:szCs w:val="16"/>
        </w:rPr>
        <w:t>rétractation</w:t>
      </w:r>
      <w:r w:rsidR="00B94A9F">
        <w:rPr>
          <w:rFonts w:ascii="Calibri" w:hAnsi="Calibri" w:cs="Arial"/>
          <w:color w:val="767171"/>
          <w:sz w:val="16"/>
          <w:szCs w:val="16"/>
        </w:rPr>
        <w:t xml:space="preserve"> dans les conditions ci-dessous doit retourner le </w:t>
      </w:r>
      <w:r w:rsidR="00664283">
        <w:rPr>
          <w:rFonts w:ascii="Calibri" w:hAnsi="Calibri" w:cs="Arial"/>
          <w:color w:val="767171"/>
          <w:sz w:val="16"/>
          <w:szCs w:val="16"/>
        </w:rPr>
        <w:t>formulaire</w:t>
      </w:r>
      <w:r w:rsidR="00B94A9F">
        <w:rPr>
          <w:rFonts w:ascii="Calibri" w:hAnsi="Calibri" w:cs="Arial"/>
          <w:color w:val="767171"/>
          <w:sz w:val="16"/>
          <w:szCs w:val="16"/>
        </w:rPr>
        <w:t xml:space="preserve"> de </w:t>
      </w:r>
      <w:r w:rsidR="00664283">
        <w:rPr>
          <w:rFonts w:ascii="Calibri" w:hAnsi="Calibri" w:cs="Arial"/>
          <w:color w:val="767171"/>
          <w:sz w:val="16"/>
          <w:szCs w:val="16"/>
        </w:rPr>
        <w:t>rétractation</w:t>
      </w:r>
      <w:r w:rsidR="00B94A9F">
        <w:rPr>
          <w:rFonts w:ascii="Calibri" w:hAnsi="Calibri" w:cs="Arial"/>
          <w:color w:val="767171"/>
          <w:sz w:val="16"/>
          <w:szCs w:val="16"/>
        </w:rPr>
        <w:t xml:space="preserve"> ann</w:t>
      </w:r>
      <w:r w:rsidR="008A3E18">
        <w:rPr>
          <w:rFonts w:ascii="Calibri" w:hAnsi="Calibri" w:cs="Arial"/>
          <w:color w:val="767171"/>
          <w:sz w:val="16"/>
          <w:szCs w:val="16"/>
        </w:rPr>
        <w:t xml:space="preserve">exé </w:t>
      </w:r>
      <w:r w:rsidR="00B94A9F">
        <w:rPr>
          <w:rFonts w:ascii="Calibri" w:hAnsi="Calibri" w:cs="Arial"/>
          <w:color w:val="767171"/>
          <w:sz w:val="16"/>
          <w:szCs w:val="16"/>
        </w:rPr>
        <w:t xml:space="preserve">au présent dossier d’inscription </w:t>
      </w:r>
      <w:r w:rsidR="008A3E18">
        <w:rPr>
          <w:rFonts w:ascii="Calibri" w:hAnsi="Calibri" w:cs="Arial"/>
          <w:color w:val="767171"/>
          <w:sz w:val="16"/>
          <w:szCs w:val="16"/>
        </w:rPr>
        <w:t xml:space="preserve">et imprimable individuellement </w:t>
      </w:r>
      <w:r w:rsidR="00B94A9F">
        <w:rPr>
          <w:rFonts w:ascii="Calibri" w:hAnsi="Calibri" w:cs="Arial"/>
          <w:color w:val="767171"/>
          <w:sz w:val="16"/>
          <w:szCs w:val="16"/>
        </w:rPr>
        <w:t xml:space="preserve">dûment </w:t>
      </w:r>
      <w:r w:rsidR="00664283">
        <w:rPr>
          <w:rFonts w:ascii="Calibri" w:hAnsi="Calibri" w:cs="Arial"/>
          <w:color w:val="767171"/>
          <w:sz w:val="16"/>
          <w:szCs w:val="16"/>
        </w:rPr>
        <w:t>complété</w:t>
      </w:r>
      <w:r w:rsidR="00B94A9F">
        <w:rPr>
          <w:rFonts w:ascii="Calibri" w:hAnsi="Calibri" w:cs="Arial"/>
          <w:color w:val="767171"/>
          <w:sz w:val="16"/>
          <w:szCs w:val="16"/>
        </w:rPr>
        <w:t xml:space="preserve"> par lettre recommandée avec avis de réception à Monsieur le Directeur de l’école.</w:t>
      </w:r>
    </w:p>
    <w:p w14:paraId="63D6165F" w14:textId="77777777" w:rsidR="009327DF" w:rsidRPr="00901445" w:rsidRDefault="009327DF" w:rsidP="00EC5FAA">
      <w:pPr>
        <w:rPr>
          <w:rFonts w:ascii="Calibri" w:hAnsi="Calibri" w:cs="Arial"/>
          <w:color w:val="767171"/>
          <w:sz w:val="16"/>
          <w:szCs w:val="16"/>
        </w:rPr>
      </w:pPr>
      <w:r w:rsidRPr="00901445">
        <w:rPr>
          <w:rFonts w:ascii="Calibri" w:hAnsi="Calibri" w:cs="Arial"/>
          <w:color w:val="767171"/>
          <w:sz w:val="16"/>
          <w:szCs w:val="16"/>
        </w:rPr>
        <w:t xml:space="preserve">  </w:t>
      </w:r>
    </w:p>
    <w:p w14:paraId="2725298F" w14:textId="77777777" w:rsidR="009327DF" w:rsidRPr="00901445" w:rsidRDefault="009327DF" w:rsidP="00EC5FAA">
      <w:pPr>
        <w:jc w:val="both"/>
        <w:rPr>
          <w:rFonts w:ascii="Calibri" w:hAnsi="Calibri" w:cs="Arial"/>
          <w:color w:val="767171"/>
          <w:sz w:val="16"/>
          <w:szCs w:val="16"/>
        </w:rPr>
      </w:pPr>
      <w:r w:rsidRPr="00901445">
        <w:rPr>
          <w:rFonts w:ascii="Calibri" w:hAnsi="Calibri" w:cs="Arial"/>
          <w:b/>
          <w:color w:val="767171"/>
          <w:sz w:val="16"/>
          <w:szCs w:val="16"/>
        </w:rPr>
        <w:t>Conséquences de la rétractation</w:t>
      </w:r>
      <w:r w:rsidRPr="00901445">
        <w:rPr>
          <w:rFonts w:ascii="Calibri" w:hAnsi="Calibri" w:cs="Arial"/>
          <w:color w:val="767171"/>
          <w:sz w:val="16"/>
          <w:szCs w:val="16"/>
        </w:rPr>
        <w:t xml:space="preserve"> : Aucune pénalité n’est due, tous les paiements reçus sont remboursés, sans retard excessif et, en tout état de cause, au plus tard quatorze </w:t>
      </w:r>
      <w:r w:rsidR="00BC6217">
        <w:rPr>
          <w:rFonts w:ascii="Calibri" w:hAnsi="Calibri" w:cs="Arial"/>
          <w:color w:val="767171"/>
          <w:sz w:val="16"/>
          <w:szCs w:val="16"/>
        </w:rPr>
        <w:t xml:space="preserve">(14) </w:t>
      </w:r>
      <w:r w:rsidRPr="00901445">
        <w:rPr>
          <w:rFonts w:ascii="Calibri" w:hAnsi="Calibri" w:cs="Arial"/>
          <w:color w:val="767171"/>
          <w:sz w:val="16"/>
          <w:szCs w:val="16"/>
        </w:rPr>
        <w:t>jours à compter de la réception de la rétractation. Le remboursement sera effectué sans frais, en utilisant le même moyen de paiement que pour la transaction initiale, sauf demande expresse de l’étudiant.</w:t>
      </w:r>
    </w:p>
    <w:p w14:paraId="57B80DC4" w14:textId="0CA269F2" w:rsidR="009327DF" w:rsidRP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br/>
        <w:t>Si des cours ont été dispensés pendant le délai de rétractation, il est dû à l’Ecole un montant proportionnel aux enseignements fournis jusqu'au moment où l’Ecole a reçu le courrier de rétractation. (Cf. Décret n°2016-884 du 29/06/2016).</w:t>
      </w:r>
    </w:p>
    <w:p w14:paraId="35579ABE" w14:textId="77777777" w:rsidR="003356DA" w:rsidRDefault="003356DA" w:rsidP="00AE189C">
      <w:pPr>
        <w:rPr>
          <w:rFonts w:ascii="Calibri" w:hAnsi="Calibri" w:cs="Arial"/>
          <w:b/>
          <w:color w:val="767171"/>
          <w:sz w:val="16"/>
          <w:szCs w:val="16"/>
        </w:rPr>
      </w:pPr>
    </w:p>
    <w:p w14:paraId="7CD83799" w14:textId="77777777" w:rsidR="003356DA" w:rsidRDefault="003356DA" w:rsidP="00195BAA">
      <w:pPr>
        <w:numPr>
          <w:ilvl w:val="0"/>
          <w:numId w:val="14"/>
        </w:numPr>
        <w:ind w:left="284" w:hanging="284"/>
        <w:jc w:val="both"/>
        <w:rPr>
          <w:rFonts w:ascii="Calibri" w:hAnsi="Calibri" w:cs="Arial"/>
          <w:b/>
          <w:color w:val="767171"/>
          <w:sz w:val="16"/>
          <w:szCs w:val="16"/>
        </w:rPr>
      </w:pPr>
      <w:r w:rsidRPr="00901445">
        <w:rPr>
          <w:rFonts w:ascii="Calibri" w:hAnsi="Calibri" w:cs="Arial"/>
          <w:b/>
          <w:color w:val="767171"/>
          <w:sz w:val="16"/>
          <w:szCs w:val="16"/>
        </w:rPr>
        <w:t>ANNULATION - RESILIATION PAR l’ETUDIANT et/ou LE REPONDANT FINANCIER</w:t>
      </w:r>
      <w:r w:rsidR="002C4FE3">
        <w:rPr>
          <w:rFonts w:ascii="Calibri" w:hAnsi="Calibri" w:cs="Arial"/>
          <w:b/>
          <w:color w:val="767171"/>
          <w:sz w:val="16"/>
          <w:szCs w:val="16"/>
        </w:rPr>
        <w:t xml:space="preserve"> </w:t>
      </w:r>
      <w:r w:rsidR="00AA47A1">
        <w:rPr>
          <w:rFonts w:ascii="Calibri" w:hAnsi="Calibri" w:cs="Arial"/>
          <w:b/>
          <w:color w:val="767171"/>
          <w:sz w:val="16"/>
          <w:szCs w:val="16"/>
        </w:rPr>
        <w:t>AU DELA DU DELAI DE TROIS MOIS prévu à l’article 4</w:t>
      </w:r>
    </w:p>
    <w:p w14:paraId="79AD90D1" w14:textId="77777777" w:rsidR="00DB575F" w:rsidRPr="00901445" w:rsidRDefault="00DB575F" w:rsidP="009C5412">
      <w:pPr>
        <w:rPr>
          <w:rFonts w:ascii="Calibri" w:hAnsi="Calibri" w:cs="Arial"/>
          <w:b/>
          <w:color w:val="767171"/>
          <w:sz w:val="16"/>
          <w:szCs w:val="16"/>
        </w:rPr>
      </w:pPr>
    </w:p>
    <w:p w14:paraId="1299A7E7" w14:textId="77777777" w:rsidR="009327DF" w:rsidRDefault="009327DF" w:rsidP="00EC5FAA">
      <w:pPr>
        <w:jc w:val="both"/>
        <w:rPr>
          <w:rFonts w:ascii="Calibri" w:hAnsi="Calibri" w:cs="Arial"/>
          <w:color w:val="767171"/>
          <w:sz w:val="16"/>
          <w:szCs w:val="16"/>
        </w:rPr>
      </w:pPr>
      <w:r w:rsidRPr="00901445">
        <w:rPr>
          <w:rFonts w:ascii="Calibri" w:hAnsi="Calibri" w:cs="Arial"/>
          <w:color w:val="767171"/>
          <w:sz w:val="16"/>
          <w:szCs w:val="16"/>
        </w:rPr>
        <w:t>Eu égard aux contraintes de planification de l’</w:t>
      </w:r>
      <w:r w:rsidR="003D2AEC">
        <w:rPr>
          <w:rFonts w:ascii="Calibri" w:hAnsi="Calibri" w:cs="Arial"/>
          <w:color w:val="767171"/>
          <w:sz w:val="16"/>
          <w:szCs w:val="16"/>
        </w:rPr>
        <w:t>E</w:t>
      </w:r>
      <w:r w:rsidRPr="00901445">
        <w:rPr>
          <w:rFonts w:ascii="Calibri" w:hAnsi="Calibri" w:cs="Arial"/>
          <w:color w:val="767171"/>
          <w:sz w:val="16"/>
          <w:szCs w:val="16"/>
        </w:rPr>
        <w:t xml:space="preserve">cole, l’inscription est définitive à partir de la réception du dossier d’inscription par l’Ecole (dans le respect </w:t>
      </w:r>
      <w:r w:rsidR="00AA47A1">
        <w:rPr>
          <w:rFonts w:ascii="Calibri" w:hAnsi="Calibri" w:cs="Arial"/>
          <w:color w:val="767171"/>
          <w:sz w:val="16"/>
          <w:szCs w:val="16"/>
        </w:rPr>
        <w:t>du</w:t>
      </w:r>
      <w:r w:rsidRPr="00901445">
        <w:rPr>
          <w:rFonts w:ascii="Calibri" w:hAnsi="Calibri" w:cs="Arial"/>
          <w:color w:val="767171"/>
          <w:sz w:val="16"/>
          <w:szCs w:val="16"/>
        </w:rPr>
        <w:t xml:space="preserve"> délai </w:t>
      </w:r>
      <w:r w:rsidR="003356DA">
        <w:rPr>
          <w:rFonts w:ascii="Calibri" w:hAnsi="Calibri" w:cs="Arial"/>
          <w:color w:val="767171"/>
          <w:sz w:val="16"/>
          <w:szCs w:val="16"/>
        </w:rPr>
        <w:t xml:space="preserve">de </w:t>
      </w:r>
      <w:r w:rsidR="002750BC">
        <w:rPr>
          <w:rFonts w:ascii="Calibri" w:hAnsi="Calibri" w:cs="Arial"/>
          <w:color w:val="767171"/>
          <w:sz w:val="16"/>
          <w:szCs w:val="16"/>
        </w:rPr>
        <w:t xml:space="preserve">réflexion </w:t>
      </w:r>
      <w:r w:rsidR="002A2AFD">
        <w:rPr>
          <w:rFonts w:ascii="Calibri" w:hAnsi="Calibri" w:cs="Arial"/>
          <w:color w:val="767171"/>
          <w:sz w:val="16"/>
          <w:szCs w:val="16"/>
        </w:rPr>
        <w:t>mentionné à l’article 4</w:t>
      </w:r>
      <w:r w:rsidR="003356DA">
        <w:rPr>
          <w:rFonts w:ascii="Calibri" w:hAnsi="Calibri" w:cs="Arial"/>
          <w:color w:val="767171"/>
          <w:sz w:val="16"/>
          <w:szCs w:val="16"/>
        </w:rPr>
        <w:t xml:space="preserve"> et </w:t>
      </w:r>
      <w:r w:rsidR="002A2AFD">
        <w:rPr>
          <w:rFonts w:ascii="Calibri" w:hAnsi="Calibri" w:cs="Arial"/>
          <w:color w:val="767171"/>
          <w:sz w:val="16"/>
          <w:szCs w:val="16"/>
        </w:rPr>
        <w:t xml:space="preserve">du délai </w:t>
      </w:r>
      <w:r w:rsidRPr="00901445">
        <w:rPr>
          <w:rFonts w:ascii="Calibri" w:hAnsi="Calibri" w:cs="Arial"/>
          <w:color w:val="767171"/>
          <w:sz w:val="16"/>
          <w:szCs w:val="16"/>
        </w:rPr>
        <w:t xml:space="preserve">de rétractation </w:t>
      </w:r>
      <w:r w:rsidR="002A2AFD">
        <w:rPr>
          <w:rFonts w:ascii="Calibri" w:hAnsi="Calibri" w:cs="Arial"/>
          <w:color w:val="767171"/>
          <w:sz w:val="16"/>
          <w:szCs w:val="16"/>
        </w:rPr>
        <w:t>mentionné à l’article</w:t>
      </w:r>
      <w:r w:rsidR="003356DA">
        <w:rPr>
          <w:rFonts w:ascii="Calibri" w:hAnsi="Calibri" w:cs="Arial"/>
          <w:color w:val="767171"/>
          <w:sz w:val="16"/>
          <w:szCs w:val="16"/>
        </w:rPr>
        <w:t xml:space="preserve"> </w:t>
      </w:r>
      <w:r w:rsidR="00772142">
        <w:rPr>
          <w:rFonts w:ascii="Calibri" w:hAnsi="Calibri" w:cs="Arial"/>
          <w:color w:val="767171"/>
          <w:sz w:val="16"/>
          <w:szCs w:val="16"/>
        </w:rPr>
        <w:t>5</w:t>
      </w:r>
      <w:r w:rsidRPr="00901445">
        <w:rPr>
          <w:rFonts w:ascii="Calibri" w:hAnsi="Calibri" w:cs="Arial"/>
          <w:color w:val="767171"/>
          <w:sz w:val="16"/>
          <w:szCs w:val="16"/>
        </w:rPr>
        <w:t xml:space="preserve"> ci-dessus).</w:t>
      </w:r>
    </w:p>
    <w:p w14:paraId="2BCAF3B4" w14:textId="77777777" w:rsidR="002C4FE3" w:rsidRPr="00901445" w:rsidRDefault="002C4FE3" w:rsidP="004D349D">
      <w:pPr>
        <w:ind w:left="283"/>
        <w:jc w:val="both"/>
        <w:rPr>
          <w:rFonts w:ascii="Calibri" w:hAnsi="Calibri" w:cs="Arial"/>
          <w:color w:val="767171"/>
          <w:sz w:val="16"/>
          <w:szCs w:val="16"/>
        </w:rPr>
      </w:pPr>
    </w:p>
    <w:p w14:paraId="23F40F5E" w14:textId="77777777" w:rsidR="001A6826" w:rsidRPr="00EC5FAA" w:rsidRDefault="00EC5FAA" w:rsidP="00EC5FAA">
      <w:pPr>
        <w:ind w:left="283"/>
        <w:jc w:val="both"/>
        <w:rPr>
          <w:rFonts w:ascii="Calibri" w:hAnsi="Calibri" w:cs="Arial"/>
          <w:color w:val="767171"/>
          <w:sz w:val="16"/>
          <w:szCs w:val="16"/>
        </w:rPr>
      </w:pPr>
      <w:r w:rsidRPr="00EC5FAA">
        <w:rPr>
          <w:rFonts w:ascii="Calibri" w:hAnsi="Calibri" w:cs="Arial"/>
          <w:b/>
          <w:bCs/>
          <w:color w:val="767171"/>
          <w:sz w:val="16"/>
          <w:szCs w:val="16"/>
        </w:rPr>
        <w:t xml:space="preserve">A. </w:t>
      </w:r>
      <w:r w:rsidR="002A2AFD" w:rsidRPr="00EC5FAA">
        <w:rPr>
          <w:rFonts w:ascii="Calibri" w:hAnsi="Calibri" w:cs="Arial"/>
          <w:b/>
          <w:bCs/>
          <w:color w:val="767171"/>
          <w:sz w:val="16"/>
          <w:szCs w:val="16"/>
        </w:rPr>
        <w:t>Pour les formations qui ne sont pas concernées par la réglementation de l’enseignement à distance</w:t>
      </w:r>
      <w:r w:rsidR="002A2AFD" w:rsidRPr="00EC5FAA">
        <w:rPr>
          <w:rFonts w:ascii="Calibri" w:hAnsi="Calibri" w:cs="Arial"/>
          <w:color w:val="767171"/>
          <w:sz w:val="16"/>
          <w:szCs w:val="16"/>
        </w:rPr>
        <w:t xml:space="preserve">, </w:t>
      </w:r>
    </w:p>
    <w:p w14:paraId="64FE4DDB" w14:textId="77777777" w:rsidR="001A6826" w:rsidRDefault="001A6826" w:rsidP="001A6826">
      <w:pPr>
        <w:jc w:val="both"/>
        <w:rPr>
          <w:rFonts w:ascii="Calibri" w:hAnsi="Calibri" w:cs="Arial"/>
          <w:color w:val="767171"/>
          <w:sz w:val="16"/>
          <w:szCs w:val="16"/>
        </w:rPr>
      </w:pPr>
    </w:p>
    <w:p w14:paraId="0AFDBA0E" w14:textId="2EA9C237" w:rsidR="001A6826" w:rsidRDefault="001A6826" w:rsidP="00195BAA">
      <w:pPr>
        <w:numPr>
          <w:ilvl w:val="0"/>
          <w:numId w:val="35"/>
        </w:numPr>
        <w:tabs>
          <w:tab w:val="left" w:pos="426"/>
        </w:tabs>
        <w:ind w:left="0" w:firstLine="283"/>
        <w:jc w:val="both"/>
      </w:pPr>
      <w:r w:rsidRPr="00EC5FAA">
        <w:rPr>
          <w:rFonts w:ascii="Calibri" w:hAnsi="Calibri" w:cs="Arial"/>
          <w:bCs/>
          <w:color w:val="767171"/>
          <w:sz w:val="16"/>
          <w:szCs w:val="16"/>
        </w:rPr>
        <w:t>En cas d’annulation avant la date de la rentrée fixée et communiquée par l’</w:t>
      </w:r>
      <w:r w:rsidR="003D2AEC">
        <w:rPr>
          <w:rFonts w:ascii="Calibri" w:hAnsi="Calibri" w:cs="Arial"/>
          <w:bCs/>
          <w:color w:val="767171"/>
          <w:sz w:val="16"/>
          <w:szCs w:val="16"/>
        </w:rPr>
        <w:t>E</w:t>
      </w:r>
      <w:r w:rsidRPr="00EC5FAA">
        <w:rPr>
          <w:rFonts w:ascii="Calibri" w:hAnsi="Calibri" w:cs="Arial"/>
          <w:bCs/>
          <w:color w:val="767171"/>
          <w:sz w:val="16"/>
          <w:szCs w:val="16"/>
        </w:rPr>
        <w:t>cole, seul le droit de réservation sera conservé par l’</w:t>
      </w:r>
      <w:r w:rsidR="003D2AEC">
        <w:rPr>
          <w:rFonts w:ascii="Calibri" w:hAnsi="Calibri" w:cs="Arial"/>
          <w:bCs/>
          <w:color w:val="767171"/>
          <w:sz w:val="16"/>
          <w:szCs w:val="16"/>
        </w:rPr>
        <w:t>E</w:t>
      </w:r>
      <w:r w:rsidRPr="00EC5FAA">
        <w:rPr>
          <w:rFonts w:ascii="Calibri" w:hAnsi="Calibri" w:cs="Arial"/>
          <w:bCs/>
          <w:color w:val="767171"/>
          <w:sz w:val="16"/>
          <w:szCs w:val="16"/>
        </w:rPr>
        <w:t xml:space="preserve">cole. Tous les autres frais seront intégralement remboursés. L’Ecole déclenchera alors le remboursement dans </w:t>
      </w:r>
      <w:r w:rsidR="00733AC5">
        <w:rPr>
          <w:rFonts w:ascii="Calibri" w:hAnsi="Calibri" w:cs="Arial"/>
          <w:bCs/>
          <w:color w:val="767171"/>
          <w:sz w:val="16"/>
          <w:szCs w:val="16"/>
        </w:rPr>
        <w:t xml:space="preserve">les </w:t>
      </w:r>
      <w:r w:rsidR="00733AC5" w:rsidRPr="00EC5FAA">
        <w:rPr>
          <w:rFonts w:ascii="Calibri" w:hAnsi="Calibri" w:cs="Arial"/>
          <w:bCs/>
          <w:color w:val="767171"/>
          <w:sz w:val="16"/>
          <w:szCs w:val="16"/>
        </w:rPr>
        <w:t>quinze</w:t>
      </w:r>
      <w:r w:rsidRPr="00EC5FAA">
        <w:rPr>
          <w:rFonts w:ascii="Calibri" w:hAnsi="Calibri" w:cs="Arial"/>
          <w:bCs/>
          <w:color w:val="767171"/>
          <w:sz w:val="16"/>
          <w:szCs w:val="16"/>
        </w:rPr>
        <w:t xml:space="preserve"> (15) jours après la date de la rentrée.</w:t>
      </w:r>
    </w:p>
    <w:p w14:paraId="42D7695A" w14:textId="77777777" w:rsidR="001A6826" w:rsidRDefault="001A6826" w:rsidP="001A6826"/>
    <w:p w14:paraId="5CF1795C" w14:textId="77777777" w:rsidR="001A6826" w:rsidRPr="00EC5FAA" w:rsidRDefault="001A6826" w:rsidP="00195BAA">
      <w:pPr>
        <w:numPr>
          <w:ilvl w:val="0"/>
          <w:numId w:val="35"/>
        </w:numPr>
        <w:tabs>
          <w:tab w:val="left" w:pos="426"/>
        </w:tabs>
        <w:ind w:left="142" w:firstLine="141"/>
        <w:jc w:val="both"/>
        <w:rPr>
          <w:rFonts w:ascii="Calibri" w:hAnsi="Calibri" w:cs="Arial"/>
          <w:bCs/>
          <w:color w:val="767171"/>
          <w:sz w:val="16"/>
          <w:szCs w:val="16"/>
        </w:rPr>
      </w:pPr>
      <w:r w:rsidRPr="00EC5FAA">
        <w:rPr>
          <w:rFonts w:ascii="Calibri" w:hAnsi="Calibri" w:cs="Arial"/>
          <w:bCs/>
          <w:color w:val="767171"/>
          <w:sz w:val="16"/>
          <w:szCs w:val="16"/>
        </w:rPr>
        <w:t>En cas d’annulation après la date de la rentrée fixée et communiquée par l’</w:t>
      </w:r>
      <w:r w:rsidR="003D2AEC">
        <w:rPr>
          <w:rFonts w:ascii="Calibri" w:hAnsi="Calibri" w:cs="Arial"/>
          <w:bCs/>
          <w:color w:val="767171"/>
          <w:sz w:val="16"/>
          <w:szCs w:val="16"/>
        </w:rPr>
        <w:t>E</w:t>
      </w:r>
      <w:r w:rsidRPr="00EC5FAA">
        <w:rPr>
          <w:rFonts w:ascii="Calibri" w:hAnsi="Calibri" w:cs="Arial"/>
          <w:bCs/>
          <w:color w:val="767171"/>
          <w:sz w:val="16"/>
          <w:szCs w:val="16"/>
        </w:rPr>
        <w:t>cole, l’intégralité des frais versés sera conservé</w:t>
      </w:r>
      <w:r w:rsidR="00EC5FAA">
        <w:rPr>
          <w:rFonts w:ascii="Calibri" w:hAnsi="Calibri" w:cs="Arial"/>
          <w:bCs/>
          <w:color w:val="767171"/>
          <w:sz w:val="16"/>
          <w:szCs w:val="16"/>
        </w:rPr>
        <w:t>e</w:t>
      </w:r>
      <w:r w:rsidRPr="00EC5FAA">
        <w:rPr>
          <w:rFonts w:ascii="Calibri" w:hAnsi="Calibri" w:cs="Arial"/>
          <w:bCs/>
          <w:color w:val="767171"/>
          <w:sz w:val="16"/>
          <w:szCs w:val="16"/>
        </w:rPr>
        <w:t xml:space="preserve"> par l’</w:t>
      </w:r>
      <w:r w:rsidR="003D2AEC">
        <w:rPr>
          <w:rFonts w:ascii="Calibri" w:hAnsi="Calibri" w:cs="Arial"/>
          <w:bCs/>
          <w:color w:val="767171"/>
          <w:sz w:val="16"/>
          <w:szCs w:val="16"/>
        </w:rPr>
        <w:t>E</w:t>
      </w:r>
      <w:r w:rsidRPr="00EC5FAA">
        <w:rPr>
          <w:rFonts w:ascii="Calibri" w:hAnsi="Calibri" w:cs="Arial"/>
          <w:bCs/>
          <w:color w:val="767171"/>
          <w:sz w:val="16"/>
          <w:szCs w:val="16"/>
        </w:rPr>
        <w:t>cole.</w:t>
      </w:r>
    </w:p>
    <w:p w14:paraId="36C9AC31" w14:textId="77777777" w:rsidR="001A6826" w:rsidRPr="00EC5FAA" w:rsidRDefault="001A6826" w:rsidP="001A6826">
      <w:pPr>
        <w:jc w:val="both"/>
        <w:rPr>
          <w:rFonts w:ascii="Calibri" w:hAnsi="Calibri" w:cs="Arial"/>
          <w:b/>
          <w:bCs/>
          <w:color w:val="767171"/>
          <w:sz w:val="16"/>
          <w:szCs w:val="16"/>
        </w:rPr>
      </w:pPr>
    </w:p>
    <w:p w14:paraId="71DFB19C" w14:textId="77777777" w:rsidR="009327DF" w:rsidRDefault="00901445" w:rsidP="00901445">
      <w:pPr>
        <w:ind w:left="283"/>
        <w:jc w:val="both"/>
        <w:rPr>
          <w:rFonts w:ascii="Calibri" w:hAnsi="Calibri" w:cs="Arial"/>
          <w:b/>
          <w:bCs/>
          <w:color w:val="767171"/>
          <w:sz w:val="16"/>
          <w:szCs w:val="16"/>
        </w:rPr>
      </w:pPr>
      <w:r w:rsidRPr="00EC5FAA">
        <w:rPr>
          <w:rFonts w:ascii="Calibri" w:hAnsi="Calibri" w:cs="Arial"/>
          <w:b/>
          <w:bCs/>
          <w:color w:val="767171"/>
          <w:sz w:val="16"/>
          <w:szCs w:val="16"/>
        </w:rPr>
        <w:t xml:space="preserve">B. </w:t>
      </w:r>
      <w:r w:rsidR="002A2AFD" w:rsidRPr="00EC5FAA">
        <w:rPr>
          <w:rFonts w:ascii="Calibri" w:hAnsi="Calibri" w:cs="Arial"/>
          <w:b/>
          <w:bCs/>
          <w:color w:val="767171"/>
          <w:sz w:val="16"/>
          <w:szCs w:val="16"/>
        </w:rPr>
        <w:t>Pour toutes les formations, intégrant ou pas une part d’enseignement à distance, e</w:t>
      </w:r>
      <w:r w:rsidR="009327DF" w:rsidRPr="00EC5FAA">
        <w:rPr>
          <w:rFonts w:ascii="Calibri" w:hAnsi="Calibri" w:cs="Arial"/>
          <w:b/>
          <w:bCs/>
          <w:color w:val="767171"/>
          <w:sz w:val="16"/>
          <w:szCs w:val="16"/>
        </w:rPr>
        <w:t>n cas d’annulation</w:t>
      </w:r>
      <w:r w:rsidR="002A2AFD" w:rsidRPr="00EC5FAA">
        <w:rPr>
          <w:rFonts w:ascii="Calibri" w:hAnsi="Calibri" w:cs="Arial"/>
          <w:b/>
          <w:bCs/>
          <w:color w:val="767171"/>
          <w:sz w:val="16"/>
          <w:szCs w:val="16"/>
        </w:rPr>
        <w:t xml:space="preserve"> plus de</w:t>
      </w:r>
      <w:r w:rsidR="009327DF" w:rsidRPr="00EC5FAA">
        <w:rPr>
          <w:rFonts w:ascii="Calibri" w:hAnsi="Calibri" w:cs="Arial"/>
          <w:b/>
          <w:bCs/>
          <w:color w:val="767171"/>
          <w:sz w:val="16"/>
          <w:szCs w:val="16"/>
        </w:rPr>
        <w:t xml:space="preserve"> </w:t>
      </w:r>
      <w:r w:rsidR="009A00E4" w:rsidRPr="00EC5FAA">
        <w:rPr>
          <w:rFonts w:ascii="Calibri" w:hAnsi="Calibri" w:cs="Arial"/>
          <w:b/>
          <w:bCs/>
          <w:color w:val="767171"/>
          <w:sz w:val="16"/>
          <w:szCs w:val="16"/>
        </w:rPr>
        <w:t xml:space="preserve">trois </w:t>
      </w:r>
      <w:r w:rsidR="00377859" w:rsidRPr="00EC5FAA">
        <w:rPr>
          <w:rFonts w:ascii="Calibri" w:hAnsi="Calibri" w:cs="Arial"/>
          <w:b/>
          <w:bCs/>
          <w:color w:val="767171"/>
          <w:sz w:val="16"/>
          <w:szCs w:val="16"/>
        </w:rPr>
        <w:t xml:space="preserve">(3) </w:t>
      </w:r>
      <w:r w:rsidR="009A00E4" w:rsidRPr="00EC5FAA">
        <w:rPr>
          <w:rFonts w:ascii="Calibri" w:hAnsi="Calibri" w:cs="Arial"/>
          <w:b/>
          <w:bCs/>
          <w:color w:val="767171"/>
          <w:sz w:val="16"/>
          <w:szCs w:val="16"/>
        </w:rPr>
        <w:t xml:space="preserve">mois </w:t>
      </w:r>
      <w:r w:rsidR="009327DF" w:rsidRPr="00EC5FAA">
        <w:rPr>
          <w:rFonts w:ascii="Calibri" w:hAnsi="Calibri" w:cs="Arial"/>
          <w:b/>
          <w:bCs/>
          <w:color w:val="767171"/>
          <w:sz w:val="16"/>
          <w:szCs w:val="16"/>
        </w:rPr>
        <w:t>après l</w:t>
      </w:r>
      <w:r w:rsidR="009A00E4" w:rsidRPr="00EC5FAA">
        <w:rPr>
          <w:rFonts w:ascii="Calibri" w:hAnsi="Calibri" w:cs="Arial"/>
          <w:b/>
          <w:bCs/>
          <w:color w:val="767171"/>
          <w:sz w:val="16"/>
          <w:szCs w:val="16"/>
        </w:rPr>
        <w:t xml:space="preserve">a date d’entrée en vigueur du contrat, </w:t>
      </w:r>
      <w:r w:rsidR="009327DF" w:rsidRPr="00EC5FAA">
        <w:rPr>
          <w:rFonts w:ascii="Calibri" w:hAnsi="Calibri" w:cs="Arial"/>
          <w:b/>
          <w:bCs/>
          <w:color w:val="767171"/>
          <w:sz w:val="16"/>
          <w:szCs w:val="16"/>
        </w:rPr>
        <w:t xml:space="preserve">la totalité des frais annuels de scolarité est due. </w:t>
      </w:r>
    </w:p>
    <w:p w14:paraId="2DAD9766" w14:textId="77777777" w:rsidR="00EC5FAA" w:rsidRPr="00EC5FAA" w:rsidRDefault="00EC5FAA" w:rsidP="00901445">
      <w:pPr>
        <w:ind w:left="283"/>
        <w:jc w:val="both"/>
        <w:rPr>
          <w:rFonts w:ascii="Calibri" w:hAnsi="Calibri" w:cs="Arial"/>
          <w:b/>
          <w:bCs/>
          <w:color w:val="767171"/>
          <w:sz w:val="16"/>
          <w:szCs w:val="16"/>
        </w:rPr>
      </w:pPr>
    </w:p>
    <w:p w14:paraId="7795E2EB" w14:textId="77777777" w:rsidR="009327DF" w:rsidRDefault="009327DF" w:rsidP="00EC5FAA">
      <w:pPr>
        <w:jc w:val="both"/>
        <w:rPr>
          <w:rFonts w:ascii="Calibri" w:hAnsi="Calibri" w:cs="Arial"/>
          <w:color w:val="767171"/>
          <w:sz w:val="16"/>
          <w:szCs w:val="16"/>
        </w:rPr>
      </w:pPr>
      <w:r w:rsidRPr="00901445">
        <w:rPr>
          <w:rFonts w:ascii="Calibri" w:hAnsi="Calibri" w:cs="Arial"/>
          <w:color w:val="767171"/>
          <w:sz w:val="16"/>
          <w:szCs w:val="16"/>
        </w:rPr>
        <w:t>Un remboursement partiel des frais de scolarité ne pourra intervenir, qu’après réception par l’</w:t>
      </w:r>
      <w:r w:rsidR="003D2AEC">
        <w:rPr>
          <w:rFonts w:ascii="Calibri" w:hAnsi="Calibri" w:cs="Arial"/>
          <w:color w:val="767171"/>
          <w:sz w:val="16"/>
          <w:szCs w:val="16"/>
        </w:rPr>
        <w:t>E</w:t>
      </w:r>
      <w:r w:rsidRPr="00901445">
        <w:rPr>
          <w:rFonts w:ascii="Calibri" w:hAnsi="Calibri" w:cs="Arial"/>
          <w:color w:val="767171"/>
          <w:sz w:val="16"/>
          <w:szCs w:val="16"/>
        </w:rPr>
        <w:t>cole d’un courrier envoyé par lettre recommandée avec accusé de réception, faisant état d’un motif juste et légitime de résiliation ou d’annulation, dûment établi.</w:t>
      </w:r>
    </w:p>
    <w:p w14:paraId="4C2F3A6C" w14:textId="77777777" w:rsidR="00901445" w:rsidRPr="00901445" w:rsidRDefault="00901445" w:rsidP="00901445">
      <w:pPr>
        <w:ind w:left="283"/>
        <w:jc w:val="both"/>
        <w:rPr>
          <w:rFonts w:ascii="Calibri" w:hAnsi="Calibri" w:cs="Arial"/>
          <w:color w:val="767171"/>
          <w:sz w:val="16"/>
          <w:szCs w:val="16"/>
        </w:rPr>
      </w:pPr>
    </w:p>
    <w:p w14:paraId="4AE10E2F" w14:textId="77777777" w:rsidR="009327DF" w:rsidRP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t xml:space="preserve">La validation de la demande sera étudiée dans le délai d’un </w:t>
      </w:r>
      <w:r w:rsidR="00BC6217">
        <w:rPr>
          <w:rFonts w:ascii="Calibri" w:hAnsi="Calibri" w:cs="Arial"/>
          <w:color w:val="767171"/>
          <w:sz w:val="16"/>
          <w:szCs w:val="16"/>
        </w:rPr>
        <w:t xml:space="preserve">(1) </w:t>
      </w:r>
      <w:r w:rsidRPr="00901445">
        <w:rPr>
          <w:rFonts w:ascii="Calibri" w:hAnsi="Calibri" w:cs="Arial"/>
          <w:color w:val="767171"/>
          <w:sz w:val="16"/>
          <w:szCs w:val="16"/>
        </w:rPr>
        <w:t>mois par une commission qui déterminera le bien fondé, ainsi que, le cas échéant, le montant des frais de scolarité remboursable qui pourra être proportionnel au nombre de mois de scolarité écoulés.</w:t>
      </w:r>
    </w:p>
    <w:p w14:paraId="36EA0FD2" w14:textId="77777777" w:rsidR="009327DF" w:rsidRPr="00901445" w:rsidRDefault="009327DF" w:rsidP="004D02E2">
      <w:pPr>
        <w:rPr>
          <w:rFonts w:ascii="Calibri" w:hAnsi="Calibri" w:cs="Arial"/>
          <w:color w:val="767171"/>
          <w:sz w:val="16"/>
          <w:szCs w:val="16"/>
        </w:rPr>
      </w:pPr>
    </w:p>
    <w:p w14:paraId="4C6DB099" w14:textId="77777777" w:rsidR="009327DF" w:rsidRPr="00901445" w:rsidRDefault="009327DF" w:rsidP="006D74B5">
      <w:pPr>
        <w:ind w:left="283"/>
        <w:rPr>
          <w:rFonts w:ascii="Calibri" w:hAnsi="Calibri" w:cs="Arial"/>
          <w:b/>
          <w:color w:val="767171"/>
          <w:sz w:val="16"/>
          <w:szCs w:val="16"/>
        </w:rPr>
      </w:pPr>
      <w:r w:rsidRPr="00901445">
        <w:rPr>
          <w:rFonts w:ascii="Calibri" w:hAnsi="Calibri" w:cs="Arial"/>
          <w:color w:val="767171"/>
          <w:sz w:val="16"/>
          <w:szCs w:val="16"/>
        </w:rPr>
        <w:tab/>
      </w:r>
      <w:r w:rsidRPr="00901445">
        <w:rPr>
          <w:rFonts w:ascii="Calibri" w:hAnsi="Calibri" w:cs="Arial"/>
          <w:color w:val="767171"/>
          <w:sz w:val="16"/>
          <w:szCs w:val="16"/>
        </w:rPr>
        <w:tab/>
      </w:r>
    </w:p>
    <w:p w14:paraId="271CB819" w14:textId="77777777" w:rsidR="009327DF" w:rsidRPr="00901445" w:rsidRDefault="009327DF" w:rsidP="006002AB">
      <w:pPr>
        <w:numPr>
          <w:ilvl w:val="0"/>
          <w:numId w:val="14"/>
        </w:numPr>
        <w:jc w:val="both"/>
        <w:rPr>
          <w:rFonts w:ascii="Calibri" w:hAnsi="Calibri" w:cs="Arial"/>
          <w:b/>
          <w:color w:val="767171"/>
          <w:sz w:val="16"/>
          <w:szCs w:val="16"/>
        </w:rPr>
      </w:pPr>
      <w:r w:rsidRPr="00901445">
        <w:rPr>
          <w:rFonts w:ascii="Calibri" w:hAnsi="Calibri" w:cs="Arial"/>
          <w:b/>
          <w:color w:val="767171"/>
          <w:sz w:val="16"/>
          <w:szCs w:val="16"/>
        </w:rPr>
        <w:t>ANNULATION – RESILIATION PAR L’ECOLE </w:t>
      </w:r>
    </w:p>
    <w:p w14:paraId="13CF5ABF" w14:textId="77777777" w:rsidR="00DB575F" w:rsidRPr="00901445" w:rsidRDefault="00DB575F" w:rsidP="00DB575F">
      <w:pPr>
        <w:ind w:left="283"/>
        <w:jc w:val="both"/>
        <w:rPr>
          <w:rFonts w:ascii="Calibri" w:hAnsi="Calibri" w:cs="Arial"/>
          <w:b/>
          <w:color w:val="767171"/>
          <w:sz w:val="16"/>
          <w:szCs w:val="16"/>
        </w:rPr>
      </w:pPr>
    </w:p>
    <w:p w14:paraId="14D905B1" w14:textId="77777777" w:rsidR="009327DF" w:rsidRDefault="009327DF" w:rsidP="00746AE7">
      <w:pPr>
        <w:jc w:val="both"/>
        <w:rPr>
          <w:rFonts w:ascii="Calibri" w:hAnsi="Calibri" w:cs="Arial"/>
          <w:color w:val="767171"/>
          <w:sz w:val="16"/>
          <w:szCs w:val="16"/>
        </w:rPr>
      </w:pPr>
      <w:r w:rsidRPr="00901445">
        <w:rPr>
          <w:rFonts w:ascii="Calibri" w:hAnsi="Calibri" w:cs="Arial"/>
          <w:color w:val="767171"/>
          <w:sz w:val="16"/>
          <w:szCs w:val="16"/>
        </w:rPr>
        <w:t>Si l’</w:t>
      </w:r>
      <w:r w:rsidR="003D2AEC">
        <w:rPr>
          <w:rFonts w:ascii="Calibri" w:hAnsi="Calibri" w:cs="Arial"/>
          <w:color w:val="767171"/>
          <w:sz w:val="16"/>
          <w:szCs w:val="16"/>
        </w:rPr>
        <w:t>E</w:t>
      </w:r>
      <w:r w:rsidRPr="00901445">
        <w:rPr>
          <w:rFonts w:ascii="Calibri" w:hAnsi="Calibri" w:cs="Arial"/>
          <w:color w:val="767171"/>
          <w:sz w:val="16"/>
          <w:szCs w:val="16"/>
        </w:rPr>
        <w:t>cole est contrainte d’annuler ou de résilier le contrat de scolarité, un remboursement sera effectué proportionnellement au nombre de mois de cours qui n’ont pu être suivis, et sera éventuellement assorti du dédommagement du préjudice subi, le cas échéant. Les interruptions partielles ou totales dues à des situations relevant de la force majeure ne sont pas concernées par cette disposition.</w:t>
      </w:r>
    </w:p>
    <w:p w14:paraId="64BC0288" w14:textId="77777777" w:rsidR="00901445" w:rsidRPr="00901445" w:rsidRDefault="00901445" w:rsidP="00746AE7">
      <w:pPr>
        <w:jc w:val="both"/>
        <w:rPr>
          <w:rFonts w:ascii="Calibri" w:hAnsi="Calibri" w:cs="Arial"/>
          <w:color w:val="767171"/>
          <w:sz w:val="16"/>
          <w:szCs w:val="16"/>
        </w:rPr>
      </w:pPr>
    </w:p>
    <w:p w14:paraId="1BBA1431" w14:textId="77777777" w:rsidR="009327DF" w:rsidRPr="00901445" w:rsidRDefault="009327DF" w:rsidP="00746AE7">
      <w:pPr>
        <w:jc w:val="both"/>
        <w:rPr>
          <w:rFonts w:ascii="Calibri" w:hAnsi="Calibri" w:cs="Arial"/>
          <w:color w:val="767171"/>
          <w:sz w:val="16"/>
          <w:szCs w:val="16"/>
        </w:rPr>
      </w:pPr>
      <w:r w:rsidRPr="005A6150">
        <w:rPr>
          <w:rFonts w:ascii="Calibri" w:hAnsi="Calibri" w:cs="Arial"/>
          <w:b/>
          <w:bCs/>
          <w:color w:val="767171"/>
          <w:sz w:val="16"/>
          <w:szCs w:val="16"/>
        </w:rPr>
        <w:t>Cas de l’exclusion disciplinaire</w:t>
      </w:r>
      <w:r w:rsidRPr="00901445">
        <w:rPr>
          <w:rFonts w:ascii="Calibri" w:hAnsi="Calibri" w:cs="Arial"/>
          <w:color w:val="767171"/>
          <w:sz w:val="16"/>
          <w:szCs w:val="16"/>
        </w:rPr>
        <w:t xml:space="preserve"> : Dans le cadre du règlement intérieur (ou charte ou guide de l’étudiant), et </w:t>
      </w:r>
      <w:r w:rsidR="004373BF" w:rsidRPr="00901445">
        <w:rPr>
          <w:rFonts w:ascii="Calibri" w:hAnsi="Calibri" w:cs="Arial"/>
          <w:color w:val="767171"/>
          <w:sz w:val="16"/>
          <w:szCs w:val="16"/>
        </w:rPr>
        <w:t>à la suite d’une</w:t>
      </w:r>
      <w:r w:rsidRPr="00901445">
        <w:rPr>
          <w:rFonts w:ascii="Calibri" w:hAnsi="Calibri" w:cs="Arial"/>
          <w:color w:val="767171"/>
          <w:sz w:val="16"/>
          <w:szCs w:val="16"/>
        </w:rPr>
        <w:t xml:space="preserve"> procédure contradictoire tenue devant le conseil de discipline, l’</w:t>
      </w:r>
      <w:r w:rsidR="003D2AEC">
        <w:rPr>
          <w:rFonts w:ascii="Calibri" w:hAnsi="Calibri" w:cs="Arial"/>
          <w:color w:val="767171"/>
          <w:sz w:val="16"/>
          <w:szCs w:val="16"/>
        </w:rPr>
        <w:t>E</w:t>
      </w:r>
      <w:r w:rsidRPr="00901445">
        <w:rPr>
          <w:rFonts w:ascii="Calibri" w:hAnsi="Calibri" w:cs="Arial"/>
          <w:color w:val="767171"/>
          <w:sz w:val="16"/>
          <w:szCs w:val="16"/>
        </w:rPr>
        <w:t xml:space="preserve">cole se réserve le droit de procéder à l’exclusion temporaire ou définitive de l’étudiant. Dans ce dernier cas, le calcul du montant des frais de scolarité dû à l’Ecole par l’étudiant s’effectuera au prorata du nombre de mois de scolarité écoulés entre son admission et son exclusion définitive. </w:t>
      </w:r>
      <w:r w:rsidR="005A6150">
        <w:rPr>
          <w:rFonts w:ascii="Calibri" w:hAnsi="Calibri" w:cs="Arial"/>
          <w:color w:val="767171"/>
          <w:sz w:val="16"/>
          <w:szCs w:val="16"/>
        </w:rPr>
        <w:t xml:space="preserve">En cas d’exclusion temporaire, aucun frais de scolarité ne sera remboursé. </w:t>
      </w:r>
    </w:p>
    <w:p w14:paraId="4CA56E26" w14:textId="77777777" w:rsidR="009327DF" w:rsidRPr="00901445" w:rsidRDefault="009327DF" w:rsidP="006002AB">
      <w:pPr>
        <w:ind w:left="283"/>
        <w:jc w:val="both"/>
        <w:rPr>
          <w:rFonts w:ascii="Calibri" w:hAnsi="Calibri" w:cs="Arial"/>
          <w:color w:val="767171"/>
          <w:sz w:val="16"/>
          <w:szCs w:val="16"/>
        </w:rPr>
      </w:pPr>
    </w:p>
    <w:p w14:paraId="017F7330" w14:textId="77777777" w:rsidR="009327DF" w:rsidRPr="00901445" w:rsidRDefault="009327DF" w:rsidP="006002AB">
      <w:pPr>
        <w:numPr>
          <w:ilvl w:val="0"/>
          <w:numId w:val="14"/>
        </w:numPr>
        <w:jc w:val="both"/>
        <w:rPr>
          <w:rFonts w:ascii="Calibri" w:hAnsi="Calibri" w:cs="Arial"/>
          <w:b/>
          <w:color w:val="767171"/>
          <w:sz w:val="16"/>
          <w:szCs w:val="16"/>
        </w:rPr>
      </w:pPr>
      <w:r w:rsidRPr="00901445">
        <w:rPr>
          <w:rFonts w:ascii="Calibri" w:hAnsi="Calibri" w:cs="Arial"/>
          <w:b/>
          <w:color w:val="767171"/>
          <w:sz w:val="16"/>
          <w:szCs w:val="16"/>
        </w:rPr>
        <w:t>PAIEMENT – ECHEANCIER DE PAIEMENT - INCIDENTS</w:t>
      </w:r>
    </w:p>
    <w:p w14:paraId="1172A194" w14:textId="77777777" w:rsidR="00DB575F" w:rsidRPr="00901445" w:rsidRDefault="00DB575F" w:rsidP="0089385C">
      <w:pPr>
        <w:ind w:left="283"/>
        <w:jc w:val="both"/>
        <w:rPr>
          <w:rFonts w:ascii="Calibri" w:hAnsi="Calibri" w:cs="Arial"/>
          <w:b/>
          <w:color w:val="767171"/>
          <w:sz w:val="16"/>
          <w:szCs w:val="16"/>
        </w:rPr>
      </w:pPr>
    </w:p>
    <w:p w14:paraId="75AD5386" w14:textId="5833727D"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A) </w:t>
      </w:r>
      <w:r w:rsidR="00BF0C11">
        <w:rPr>
          <w:rFonts w:ascii="Calibri" w:hAnsi="Calibri" w:cs="Arial"/>
          <w:color w:val="767171"/>
          <w:sz w:val="16"/>
          <w:szCs w:val="16"/>
        </w:rPr>
        <w:t xml:space="preserve">Le paiement des frais de scolarité doit être effectué de </w:t>
      </w:r>
      <w:proofErr w:type="gramStart"/>
      <w:r w:rsidR="00BF0C11">
        <w:rPr>
          <w:rFonts w:ascii="Calibri" w:hAnsi="Calibri" w:cs="Arial"/>
          <w:color w:val="767171"/>
          <w:sz w:val="16"/>
          <w:szCs w:val="16"/>
        </w:rPr>
        <w:t xml:space="preserve">préférence  </w:t>
      </w:r>
      <w:r w:rsidR="00733AC5">
        <w:rPr>
          <w:rFonts w:ascii="Calibri" w:hAnsi="Calibri" w:cs="Arial"/>
          <w:color w:val="767171"/>
          <w:sz w:val="16"/>
          <w:szCs w:val="16"/>
        </w:rPr>
        <w:t>par</w:t>
      </w:r>
      <w:proofErr w:type="gramEnd"/>
      <w:r w:rsidR="00733AC5">
        <w:rPr>
          <w:rFonts w:ascii="Calibri" w:hAnsi="Calibri" w:cs="Arial"/>
          <w:color w:val="767171"/>
          <w:sz w:val="16"/>
          <w:szCs w:val="16"/>
        </w:rPr>
        <w:t xml:space="preserve"> </w:t>
      </w:r>
      <w:r w:rsidR="00BF0C11">
        <w:rPr>
          <w:rFonts w:ascii="Calibri" w:hAnsi="Calibri" w:cs="Arial"/>
          <w:color w:val="767171"/>
          <w:sz w:val="16"/>
          <w:szCs w:val="16"/>
        </w:rPr>
        <w:t>virement bancaire</w:t>
      </w:r>
      <w:r w:rsidR="00211B77">
        <w:rPr>
          <w:rFonts w:ascii="Calibri" w:hAnsi="Calibri" w:cs="Arial"/>
          <w:color w:val="767171"/>
          <w:sz w:val="16"/>
          <w:szCs w:val="16"/>
        </w:rPr>
        <w:t>, mandat postal de versement sur compte</w:t>
      </w:r>
      <w:r w:rsidR="00BF0C11">
        <w:rPr>
          <w:rFonts w:ascii="Calibri" w:hAnsi="Calibri" w:cs="Arial"/>
          <w:color w:val="767171"/>
          <w:sz w:val="16"/>
          <w:szCs w:val="16"/>
        </w:rPr>
        <w:t xml:space="preserve"> (sur communication de l’IBAN de l’Ecole) ou prélèvements bancaires (après avoir dûment complété et signé le mandat de prélèvement et joins un RIB). </w:t>
      </w:r>
      <w:r w:rsidRPr="00901445">
        <w:rPr>
          <w:rFonts w:ascii="Calibri" w:hAnsi="Calibri" w:cs="Arial"/>
          <w:color w:val="767171"/>
          <w:sz w:val="16"/>
          <w:szCs w:val="16"/>
        </w:rPr>
        <w:t>Les paiements en espèces sont acceptés</w:t>
      </w:r>
      <w:r w:rsidR="00BF0C11">
        <w:rPr>
          <w:rFonts w:ascii="Calibri" w:hAnsi="Calibri" w:cs="Arial"/>
          <w:color w:val="767171"/>
          <w:sz w:val="16"/>
          <w:szCs w:val="16"/>
        </w:rPr>
        <w:t xml:space="preserve"> </w:t>
      </w:r>
      <w:r w:rsidRPr="00901445">
        <w:rPr>
          <w:rFonts w:ascii="Calibri" w:hAnsi="Calibri" w:cs="Arial"/>
          <w:color w:val="767171"/>
          <w:sz w:val="16"/>
          <w:szCs w:val="16"/>
        </w:rPr>
        <w:t>mais ils ne peuvent excéder le plafond de 1 000 € (mille euros)</w:t>
      </w:r>
      <w:r w:rsidR="00BF0C11">
        <w:rPr>
          <w:rFonts w:ascii="Calibri" w:hAnsi="Calibri" w:cs="Arial"/>
          <w:color w:val="767171"/>
          <w:sz w:val="16"/>
          <w:szCs w:val="16"/>
        </w:rPr>
        <w:t>. D</w:t>
      </w:r>
      <w:r w:rsidRPr="00901445">
        <w:rPr>
          <w:rFonts w:ascii="Calibri" w:hAnsi="Calibri" w:cs="Arial"/>
          <w:color w:val="767171"/>
          <w:sz w:val="16"/>
          <w:szCs w:val="16"/>
        </w:rPr>
        <w:t>ans le cas d’un paiement en espèces</w:t>
      </w:r>
      <w:r w:rsidR="00BF0C11">
        <w:rPr>
          <w:rFonts w:ascii="Calibri" w:hAnsi="Calibri" w:cs="Arial"/>
          <w:color w:val="767171"/>
          <w:sz w:val="16"/>
          <w:szCs w:val="16"/>
        </w:rPr>
        <w:t xml:space="preserve"> un </w:t>
      </w:r>
      <w:r w:rsidRPr="00901445">
        <w:rPr>
          <w:rFonts w:ascii="Calibri" w:hAnsi="Calibri" w:cs="Arial"/>
          <w:color w:val="767171"/>
          <w:sz w:val="16"/>
          <w:szCs w:val="16"/>
        </w:rPr>
        <w:t>reçu</w:t>
      </w:r>
      <w:r w:rsidR="00BF0C11">
        <w:rPr>
          <w:rFonts w:ascii="Calibri" w:hAnsi="Calibri" w:cs="Arial"/>
          <w:color w:val="767171"/>
          <w:sz w:val="16"/>
          <w:szCs w:val="16"/>
        </w:rPr>
        <w:t xml:space="preserve"> sera délivré par l’Ecole</w:t>
      </w:r>
      <w:r w:rsidRPr="00901445">
        <w:rPr>
          <w:rFonts w:ascii="Calibri" w:hAnsi="Calibri" w:cs="Arial"/>
          <w:color w:val="767171"/>
          <w:sz w:val="16"/>
          <w:szCs w:val="16"/>
        </w:rPr>
        <w:t>.</w:t>
      </w:r>
      <w:r w:rsidR="00BF0C11">
        <w:rPr>
          <w:rFonts w:ascii="Calibri" w:hAnsi="Calibri" w:cs="Arial"/>
          <w:color w:val="767171"/>
          <w:sz w:val="16"/>
          <w:szCs w:val="16"/>
        </w:rPr>
        <w:t xml:space="preserve"> Les paiements pa</w:t>
      </w:r>
      <w:r w:rsidR="0018173B">
        <w:rPr>
          <w:rFonts w:ascii="Calibri" w:hAnsi="Calibri" w:cs="Arial"/>
          <w:color w:val="767171"/>
          <w:sz w:val="16"/>
          <w:szCs w:val="16"/>
        </w:rPr>
        <w:t>r</w:t>
      </w:r>
      <w:r w:rsidR="00BF0C11">
        <w:rPr>
          <w:rFonts w:ascii="Calibri" w:hAnsi="Calibri" w:cs="Arial"/>
          <w:color w:val="767171"/>
          <w:sz w:val="16"/>
          <w:szCs w:val="16"/>
        </w:rPr>
        <w:t xml:space="preserve"> chèque ne sont pas acceptés.</w:t>
      </w:r>
    </w:p>
    <w:p w14:paraId="523FF941" w14:textId="77777777" w:rsidR="004B3B24" w:rsidRDefault="004B3B24" w:rsidP="00746AE7">
      <w:pPr>
        <w:jc w:val="both"/>
        <w:rPr>
          <w:rFonts w:ascii="Calibri" w:hAnsi="Calibri" w:cs="Arial"/>
          <w:color w:val="767171"/>
          <w:sz w:val="16"/>
          <w:szCs w:val="16"/>
        </w:rPr>
      </w:pPr>
    </w:p>
    <w:p w14:paraId="156A4031" w14:textId="26E5A036" w:rsidR="009D463D"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B) En cas d’accord sur un échéancier de paiement, les versements des frais de scolarité selon l’échéancier contractuel seront effectués au plus tard dans les huit </w:t>
      </w:r>
      <w:r w:rsidR="003D2AEC">
        <w:rPr>
          <w:rFonts w:ascii="Calibri" w:hAnsi="Calibri" w:cs="Arial"/>
          <w:color w:val="767171"/>
          <w:sz w:val="16"/>
          <w:szCs w:val="16"/>
        </w:rPr>
        <w:t xml:space="preserve">(8) </w:t>
      </w:r>
      <w:r w:rsidRPr="00901445">
        <w:rPr>
          <w:rFonts w:ascii="Calibri" w:hAnsi="Calibri" w:cs="Arial"/>
          <w:color w:val="767171"/>
          <w:sz w:val="16"/>
          <w:szCs w:val="16"/>
        </w:rPr>
        <w:t>jours après la date fixée.</w:t>
      </w:r>
    </w:p>
    <w:p w14:paraId="282D6774" w14:textId="7777777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 </w:t>
      </w:r>
    </w:p>
    <w:p w14:paraId="70E683D6" w14:textId="7777777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C) Au-delà de ce délai, tout incident entrainera automatiquement l’annulation de l’échéancier et la créance sera alors entièrement et immédiatement exigible auprès de l’un ou l’autre des codébiteurs.</w:t>
      </w:r>
    </w:p>
    <w:p w14:paraId="565C9982" w14:textId="7777777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Elle sera majorée des pénalités de retard de </w:t>
      </w:r>
      <w:r w:rsidR="003D2AEC">
        <w:rPr>
          <w:rFonts w:ascii="Calibri" w:hAnsi="Calibri" w:cs="Arial"/>
          <w:color w:val="767171"/>
          <w:sz w:val="16"/>
          <w:szCs w:val="16"/>
        </w:rPr>
        <w:t>six (</w:t>
      </w:r>
      <w:r w:rsidRPr="00901445">
        <w:rPr>
          <w:rFonts w:ascii="Calibri" w:hAnsi="Calibri" w:cs="Arial"/>
          <w:color w:val="767171"/>
          <w:sz w:val="16"/>
          <w:szCs w:val="16"/>
        </w:rPr>
        <w:t>6</w:t>
      </w:r>
      <w:r w:rsidR="003D2AEC">
        <w:rPr>
          <w:rFonts w:ascii="Calibri" w:hAnsi="Calibri" w:cs="Arial"/>
          <w:color w:val="767171"/>
          <w:sz w:val="16"/>
          <w:szCs w:val="16"/>
        </w:rPr>
        <w:t>)</w:t>
      </w:r>
      <w:r w:rsidRPr="00901445">
        <w:rPr>
          <w:rFonts w:ascii="Calibri" w:hAnsi="Calibri" w:cs="Arial"/>
          <w:color w:val="767171"/>
          <w:sz w:val="16"/>
          <w:szCs w:val="16"/>
        </w:rPr>
        <w:t xml:space="preserve"> % sans qu’il soit nécessaire pour l’école d’effectuer une quelconque mise en demeure (dans le respect de l’article 1231-5 du code civil). </w:t>
      </w:r>
    </w:p>
    <w:p w14:paraId="3979F84D" w14:textId="2B20C6CD" w:rsidR="009327DF" w:rsidRPr="00901445" w:rsidRDefault="009327DF" w:rsidP="00746AE7">
      <w:pPr>
        <w:jc w:val="both"/>
        <w:rPr>
          <w:rFonts w:ascii="Calibri" w:hAnsi="Calibri" w:cs="Arial"/>
          <w:color w:val="767171"/>
          <w:sz w:val="16"/>
          <w:szCs w:val="16"/>
        </w:rPr>
      </w:pPr>
      <w:bookmarkStart w:id="3" w:name="_Hlk194056602"/>
      <w:r w:rsidRPr="00901445">
        <w:rPr>
          <w:rFonts w:ascii="Calibri" w:hAnsi="Calibri" w:cs="Arial"/>
          <w:color w:val="767171"/>
          <w:sz w:val="16"/>
          <w:szCs w:val="16"/>
        </w:rPr>
        <w:t>L’</w:t>
      </w:r>
      <w:r w:rsidR="003D2AEC">
        <w:rPr>
          <w:rFonts w:ascii="Calibri" w:hAnsi="Calibri" w:cs="Arial"/>
          <w:color w:val="767171"/>
          <w:sz w:val="16"/>
          <w:szCs w:val="16"/>
        </w:rPr>
        <w:t>E</w:t>
      </w:r>
      <w:r w:rsidRPr="00901445">
        <w:rPr>
          <w:rFonts w:ascii="Calibri" w:hAnsi="Calibri" w:cs="Arial"/>
          <w:color w:val="767171"/>
          <w:sz w:val="16"/>
          <w:szCs w:val="16"/>
        </w:rPr>
        <w:t xml:space="preserve">cole pourra actionner </w:t>
      </w:r>
      <w:r w:rsidR="00FF314E">
        <w:rPr>
          <w:rFonts w:ascii="Calibri" w:hAnsi="Calibri" w:cs="Arial"/>
          <w:color w:val="767171"/>
          <w:sz w:val="16"/>
          <w:szCs w:val="16"/>
        </w:rPr>
        <w:t xml:space="preserve">le </w:t>
      </w:r>
      <w:r w:rsidR="00302822">
        <w:rPr>
          <w:rFonts w:ascii="Calibri" w:hAnsi="Calibri" w:cs="Arial"/>
          <w:color w:val="767171"/>
          <w:sz w:val="16"/>
          <w:szCs w:val="16"/>
        </w:rPr>
        <w:t xml:space="preserve">codébiteur </w:t>
      </w:r>
      <w:r w:rsidR="00302822" w:rsidRPr="00901445">
        <w:rPr>
          <w:rFonts w:ascii="Calibri" w:hAnsi="Calibri" w:cs="Arial"/>
          <w:color w:val="767171"/>
          <w:sz w:val="16"/>
          <w:szCs w:val="16"/>
        </w:rPr>
        <w:t>sans</w:t>
      </w:r>
      <w:r w:rsidRPr="00901445">
        <w:rPr>
          <w:rFonts w:ascii="Calibri" w:hAnsi="Calibri" w:cs="Arial"/>
          <w:color w:val="767171"/>
          <w:sz w:val="16"/>
          <w:szCs w:val="16"/>
        </w:rPr>
        <w:t xml:space="preserve"> délai et sans autre formalité.  </w:t>
      </w:r>
    </w:p>
    <w:bookmarkEnd w:id="3"/>
    <w:p w14:paraId="17378747" w14:textId="4120BBB3"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Les frais de recouvrement et les frais d</w:t>
      </w:r>
      <w:r w:rsidR="003D2AEC">
        <w:rPr>
          <w:rFonts w:ascii="Calibri" w:hAnsi="Calibri" w:cs="Arial"/>
          <w:color w:val="767171"/>
          <w:sz w:val="16"/>
          <w:szCs w:val="16"/>
        </w:rPr>
        <w:t xml:space="preserve">u commissaire de justice </w:t>
      </w:r>
      <w:r w:rsidRPr="00901445">
        <w:rPr>
          <w:rFonts w:ascii="Calibri" w:hAnsi="Calibri" w:cs="Arial"/>
          <w:color w:val="767171"/>
          <w:sz w:val="16"/>
          <w:szCs w:val="16"/>
        </w:rPr>
        <w:t>seront à la charge des codébiteurs</w:t>
      </w:r>
      <w:r w:rsidR="005D785B">
        <w:rPr>
          <w:rFonts w:ascii="Calibri" w:hAnsi="Calibri" w:cs="Arial"/>
          <w:color w:val="767171"/>
          <w:sz w:val="16"/>
          <w:szCs w:val="16"/>
        </w:rPr>
        <w:t>.</w:t>
      </w:r>
    </w:p>
    <w:p w14:paraId="484D7873" w14:textId="77777777" w:rsidR="00BF0C11" w:rsidRDefault="00BF0C11" w:rsidP="00746AE7">
      <w:pPr>
        <w:jc w:val="both"/>
        <w:rPr>
          <w:rFonts w:ascii="Calibri" w:hAnsi="Calibri" w:cs="Arial"/>
          <w:color w:val="767171"/>
          <w:sz w:val="16"/>
          <w:szCs w:val="16"/>
        </w:rPr>
      </w:pPr>
    </w:p>
    <w:p w14:paraId="5F129C75" w14:textId="62CED3D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D) Indépendamment des procédures de recouvrement, le retard de paiement peut également déclencher des mesures administratives : suspension de délivrance de tout document à caractère administratif ou pédagogique, </w:t>
      </w:r>
      <w:r w:rsidR="00D76D3F">
        <w:rPr>
          <w:rFonts w:ascii="Calibri" w:hAnsi="Calibri" w:cs="Arial"/>
          <w:color w:val="767171"/>
          <w:sz w:val="16"/>
          <w:szCs w:val="16"/>
        </w:rPr>
        <w:t xml:space="preserve">non présentation aux examens, </w:t>
      </w:r>
      <w:r w:rsidRPr="00901445">
        <w:rPr>
          <w:rFonts w:ascii="Calibri" w:hAnsi="Calibri" w:cs="Arial"/>
          <w:color w:val="767171"/>
          <w:sz w:val="16"/>
          <w:szCs w:val="16"/>
        </w:rPr>
        <w:t xml:space="preserve">exclusion temporaire ou définitive. </w:t>
      </w:r>
    </w:p>
    <w:p w14:paraId="680915AF" w14:textId="1FCDA9BB" w:rsidR="003356DA" w:rsidRPr="00AE189C" w:rsidRDefault="009327DF" w:rsidP="00AE189C">
      <w:pPr>
        <w:spacing w:before="120"/>
        <w:jc w:val="both"/>
        <w:rPr>
          <w:rFonts w:ascii="Calibri" w:hAnsi="Calibri" w:cs="Arial"/>
          <w:color w:val="767171"/>
          <w:sz w:val="16"/>
          <w:szCs w:val="16"/>
        </w:rPr>
      </w:pPr>
      <w:r w:rsidRPr="00901445">
        <w:rPr>
          <w:rFonts w:ascii="Calibri" w:hAnsi="Calibri" w:cs="Arial"/>
          <w:color w:val="767171"/>
          <w:sz w:val="16"/>
          <w:szCs w:val="16"/>
        </w:rPr>
        <w:t xml:space="preserve">E) </w:t>
      </w:r>
      <w:bookmarkStart w:id="4" w:name="_Hlk194056805"/>
      <w:r w:rsidRPr="00901445">
        <w:rPr>
          <w:rFonts w:ascii="Calibri" w:hAnsi="Calibri" w:cs="Arial"/>
          <w:color w:val="767171"/>
          <w:sz w:val="16"/>
          <w:szCs w:val="16"/>
        </w:rPr>
        <w:t xml:space="preserve">Ne seront admis </w:t>
      </w:r>
      <w:r w:rsidR="00367E4B">
        <w:rPr>
          <w:rFonts w:ascii="Calibri" w:hAnsi="Calibri" w:cs="Arial"/>
          <w:color w:val="767171"/>
          <w:sz w:val="16"/>
          <w:szCs w:val="16"/>
        </w:rPr>
        <w:t xml:space="preserve">aux </w:t>
      </w:r>
      <w:r w:rsidR="00FC2742" w:rsidRPr="00FC2742">
        <w:rPr>
          <w:rFonts w:ascii="Calibri" w:hAnsi="Calibri" w:cs="Arial"/>
          <w:color w:val="767171"/>
          <w:sz w:val="16"/>
          <w:szCs w:val="16"/>
        </w:rPr>
        <w:t>épreuves finales annuelle</w:t>
      </w:r>
      <w:r w:rsidR="00FC2742">
        <w:rPr>
          <w:rFonts w:ascii="Calibri" w:hAnsi="Calibri" w:cs="Arial"/>
          <w:color w:val="767171"/>
          <w:sz w:val="16"/>
          <w:szCs w:val="16"/>
        </w:rPr>
        <w:t>s</w:t>
      </w:r>
      <w:r w:rsidR="00FC2742" w:rsidRPr="00FC2742">
        <w:rPr>
          <w:rFonts w:ascii="Calibri" w:hAnsi="Calibri" w:cs="Arial"/>
          <w:color w:val="767171"/>
          <w:sz w:val="16"/>
          <w:szCs w:val="16"/>
        </w:rPr>
        <w:t>,</w:t>
      </w:r>
      <w:r w:rsidR="00FC2742">
        <w:rPr>
          <w:rFonts w:ascii="Calibri" w:hAnsi="Calibri" w:cs="Arial"/>
          <w:color w:val="767171"/>
          <w:sz w:val="16"/>
          <w:szCs w:val="16"/>
        </w:rPr>
        <w:t xml:space="preserve"> </w:t>
      </w:r>
      <w:r w:rsidR="00FC2742" w:rsidRPr="00FC2742">
        <w:rPr>
          <w:rFonts w:ascii="Calibri" w:hAnsi="Calibri" w:cs="Arial"/>
          <w:color w:val="767171"/>
          <w:sz w:val="16"/>
          <w:szCs w:val="16"/>
        </w:rPr>
        <w:t xml:space="preserve">aux </w:t>
      </w:r>
      <w:r w:rsidR="00367E4B">
        <w:rPr>
          <w:rFonts w:ascii="Calibri" w:hAnsi="Calibri" w:cs="Arial"/>
          <w:color w:val="767171"/>
          <w:sz w:val="16"/>
          <w:szCs w:val="16"/>
        </w:rPr>
        <w:t xml:space="preserve">épreuves finales de diplomation ou de certification, et </w:t>
      </w:r>
      <w:bookmarkEnd w:id="4"/>
      <w:r w:rsidR="00367E4B">
        <w:rPr>
          <w:rFonts w:ascii="Calibri" w:hAnsi="Calibri" w:cs="Arial"/>
          <w:color w:val="767171"/>
          <w:sz w:val="16"/>
          <w:szCs w:val="16"/>
        </w:rPr>
        <w:t xml:space="preserve">ne seront admis </w:t>
      </w:r>
      <w:r w:rsidR="0040752A" w:rsidRPr="004373BF">
        <w:rPr>
          <w:rFonts w:ascii="Calibri" w:hAnsi="Calibri" w:cs="Arial"/>
          <w:color w:val="767171"/>
          <w:sz w:val="16"/>
          <w:szCs w:val="16"/>
        </w:rPr>
        <w:t xml:space="preserve">à passer dans l’année supérieure </w:t>
      </w:r>
      <w:r w:rsidRPr="00901445">
        <w:rPr>
          <w:rFonts w:ascii="Calibri" w:hAnsi="Calibri" w:cs="Arial"/>
          <w:color w:val="767171"/>
          <w:sz w:val="16"/>
          <w:szCs w:val="16"/>
        </w:rPr>
        <w:t>que les étudiants à jour du règlement de leurs frais de scolarité.</w:t>
      </w:r>
    </w:p>
    <w:p w14:paraId="3F91CAF8" w14:textId="77777777" w:rsidR="00195BAA" w:rsidRDefault="00195BAA" w:rsidP="003A54A6"/>
    <w:p w14:paraId="57245140" w14:textId="77777777" w:rsidR="00195BAA" w:rsidRDefault="00195BAA" w:rsidP="00195BAA">
      <w:pPr>
        <w:numPr>
          <w:ilvl w:val="0"/>
          <w:numId w:val="14"/>
        </w:numPr>
        <w:rPr>
          <w:rFonts w:ascii="Calibri" w:hAnsi="Calibri" w:cs="Calibri"/>
          <w:color w:val="767171"/>
          <w:sz w:val="16"/>
          <w:szCs w:val="16"/>
        </w:rPr>
      </w:pPr>
      <w:r w:rsidRPr="003A54A6">
        <w:rPr>
          <w:rFonts w:ascii="Calibri" w:hAnsi="Calibri" w:cs="Arial"/>
          <w:b/>
          <w:color w:val="767171"/>
          <w:sz w:val="16"/>
          <w:szCs w:val="16"/>
        </w:rPr>
        <w:t xml:space="preserve">ABSENCES DES ETUDIANTS </w:t>
      </w:r>
    </w:p>
    <w:p w14:paraId="274DF731" w14:textId="77777777" w:rsidR="00195BAA" w:rsidRDefault="00195BAA" w:rsidP="00195BAA">
      <w:pPr>
        <w:rPr>
          <w:rFonts w:ascii="Calibri" w:hAnsi="Calibri" w:cs="Calibri"/>
          <w:color w:val="767171"/>
          <w:sz w:val="16"/>
          <w:szCs w:val="16"/>
        </w:rPr>
      </w:pPr>
    </w:p>
    <w:p w14:paraId="7510DEB3" w14:textId="77777777" w:rsidR="00195BAA" w:rsidRDefault="00195BAA" w:rsidP="00195BAA">
      <w:pPr>
        <w:jc w:val="both"/>
      </w:pPr>
      <w:r>
        <w:rPr>
          <w:rFonts w:ascii="Calibri" w:hAnsi="Calibri" w:cs="Calibri"/>
          <w:color w:val="767171"/>
          <w:sz w:val="16"/>
          <w:szCs w:val="16"/>
        </w:rPr>
        <w:t xml:space="preserve">Toute absence non excusée de l’étudiant entraînera une sanction disciplinaire. </w:t>
      </w:r>
    </w:p>
    <w:p w14:paraId="233C794F" w14:textId="23776903" w:rsidR="00DB575F" w:rsidRPr="00195BAA" w:rsidRDefault="009327DF" w:rsidP="00195BAA">
      <w:pPr>
        <w:jc w:val="both"/>
      </w:pPr>
      <w:r w:rsidRPr="00195BAA">
        <w:rPr>
          <w:rFonts w:ascii="Calibri" w:hAnsi="Calibri" w:cs="Arial"/>
          <w:color w:val="767171"/>
          <w:sz w:val="16"/>
          <w:szCs w:val="16"/>
        </w:rPr>
        <w:t>Une procédure contradictoire devant le conseil de discipline appréciera les causes et la gravité de la situation de l’étudiant. Les sanctions encourues sont proportionnelles à la gravité des faits (cf.</w:t>
      </w:r>
      <w:r w:rsidR="000A7D80" w:rsidRPr="00195BAA">
        <w:rPr>
          <w:rFonts w:ascii="Calibri" w:hAnsi="Calibri" w:cs="Arial"/>
          <w:color w:val="767171"/>
          <w:sz w:val="16"/>
          <w:szCs w:val="16"/>
        </w:rPr>
        <w:t xml:space="preserve"> : </w:t>
      </w:r>
      <w:r w:rsidRPr="00195BAA">
        <w:rPr>
          <w:rFonts w:ascii="Calibri" w:hAnsi="Calibri" w:cs="Arial"/>
          <w:color w:val="767171"/>
          <w:sz w:val="16"/>
          <w:szCs w:val="16"/>
        </w:rPr>
        <w:t>aussi art</w:t>
      </w:r>
      <w:r w:rsidR="000A7D80" w:rsidRPr="00195BAA">
        <w:rPr>
          <w:rFonts w:ascii="Calibri" w:hAnsi="Calibri" w:cs="Arial"/>
          <w:color w:val="767171"/>
          <w:sz w:val="16"/>
          <w:szCs w:val="16"/>
        </w:rPr>
        <w:t xml:space="preserve">icle </w:t>
      </w:r>
      <w:r w:rsidR="00FB292E" w:rsidRPr="00195BAA">
        <w:rPr>
          <w:rFonts w:ascii="Calibri" w:hAnsi="Calibri" w:cs="Arial"/>
          <w:color w:val="767171"/>
          <w:sz w:val="16"/>
          <w:szCs w:val="16"/>
        </w:rPr>
        <w:t>7</w:t>
      </w:r>
      <w:r w:rsidRPr="00195BAA">
        <w:rPr>
          <w:rFonts w:ascii="Calibri" w:hAnsi="Calibri" w:cs="Arial"/>
          <w:color w:val="767171"/>
          <w:sz w:val="16"/>
          <w:szCs w:val="16"/>
        </w:rPr>
        <w:t>)</w:t>
      </w:r>
      <w:r w:rsidR="00302822">
        <w:rPr>
          <w:rFonts w:ascii="Calibri" w:hAnsi="Calibri" w:cs="Arial"/>
          <w:color w:val="767171"/>
          <w:sz w:val="16"/>
          <w:szCs w:val="16"/>
        </w:rPr>
        <w:t>.</w:t>
      </w:r>
    </w:p>
    <w:p w14:paraId="62067DF9" w14:textId="77777777" w:rsidR="00323DE5" w:rsidRPr="00323DE5" w:rsidRDefault="00323DE5" w:rsidP="00323DE5">
      <w:pPr>
        <w:spacing w:before="120"/>
        <w:ind w:left="283"/>
        <w:jc w:val="both"/>
        <w:rPr>
          <w:rFonts w:ascii="Calibri" w:hAnsi="Calibri" w:cs="Arial"/>
          <w:color w:val="767171"/>
          <w:sz w:val="16"/>
          <w:szCs w:val="16"/>
        </w:rPr>
      </w:pPr>
    </w:p>
    <w:p w14:paraId="2E1BB517" w14:textId="77777777" w:rsidR="00E1417A" w:rsidRDefault="009327DF" w:rsidP="0089385C">
      <w:pPr>
        <w:numPr>
          <w:ilvl w:val="0"/>
          <w:numId w:val="14"/>
        </w:numPr>
        <w:jc w:val="both"/>
        <w:rPr>
          <w:rFonts w:ascii="Calibri" w:hAnsi="Calibri" w:cs="Arial"/>
          <w:color w:val="767171"/>
          <w:sz w:val="16"/>
          <w:szCs w:val="16"/>
        </w:rPr>
      </w:pPr>
      <w:r w:rsidRPr="00901445">
        <w:rPr>
          <w:rFonts w:ascii="Calibri" w:hAnsi="Calibri" w:cs="Arial"/>
          <w:b/>
          <w:color w:val="767171"/>
          <w:sz w:val="16"/>
          <w:szCs w:val="16"/>
        </w:rPr>
        <w:t>DOCUMENTS CONTRACTUELS</w:t>
      </w:r>
      <w:r w:rsidRPr="00901445">
        <w:rPr>
          <w:rFonts w:ascii="Calibri" w:hAnsi="Calibri" w:cs="Arial"/>
          <w:color w:val="767171"/>
          <w:sz w:val="16"/>
          <w:szCs w:val="16"/>
        </w:rPr>
        <w:t> </w:t>
      </w:r>
    </w:p>
    <w:p w14:paraId="77FF01F4" w14:textId="77777777" w:rsidR="00E1417A" w:rsidRDefault="00E1417A" w:rsidP="00E1417A">
      <w:pPr>
        <w:jc w:val="both"/>
        <w:rPr>
          <w:rFonts w:ascii="Calibri" w:hAnsi="Calibri" w:cs="Arial"/>
          <w:color w:val="767171"/>
          <w:sz w:val="16"/>
          <w:szCs w:val="16"/>
        </w:rPr>
      </w:pPr>
    </w:p>
    <w:p w14:paraId="0CFADC3D" w14:textId="77777777" w:rsidR="0089385C" w:rsidRPr="00E1417A" w:rsidRDefault="009327DF" w:rsidP="00E1417A">
      <w:pPr>
        <w:jc w:val="both"/>
        <w:rPr>
          <w:rFonts w:ascii="Calibri" w:hAnsi="Calibri" w:cs="Arial"/>
          <w:color w:val="767171"/>
          <w:sz w:val="16"/>
          <w:szCs w:val="16"/>
        </w:rPr>
      </w:pPr>
      <w:r w:rsidRPr="00E1417A">
        <w:rPr>
          <w:rFonts w:ascii="Calibri" w:hAnsi="Calibri" w:cs="Arial"/>
          <w:color w:val="767171"/>
          <w:sz w:val="16"/>
          <w:szCs w:val="16"/>
        </w:rPr>
        <w:t>Durant toute sa scolarité, l’étudiant s’engage à respecter les présentes Conditions générales de vente et le Dossier d’inscription</w:t>
      </w:r>
      <w:r w:rsidR="003D2AEC" w:rsidRPr="00E1417A">
        <w:rPr>
          <w:rFonts w:ascii="Calibri" w:hAnsi="Calibri" w:cs="Arial"/>
          <w:color w:val="767171"/>
          <w:sz w:val="16"/>
          <w:szCs w:val="16"/>
        </w:rPr>
        <w:t xml:space="preserve"> </w:t>
      </w:r>
      <w:bookmarkStart w:id="5" w:name="_Hlk194056903"/>
      <w:r w:rsidR="003D2AEC" w:rsidRPr="00E1417A">
        <w:rPr>
          <w:rFonts w:ascii="Calibri" w:hAnsi="Calibri" w:cs="Arial"/>
          <w:color w:val="767171"/>
          <w:sz w:val="16"/>
          <w:szCs w:val="16"/>
        </w:rPr>
        <w:t>ainsi que le Règlement Intérieur</w:t>
      </w:r>
      <w:r w:rsidRPr="00E1417A">
        <w:rPr>
          <w:rFonts w:ascii="Calibri" w:hAnsi="Calibri" w:cs="Arial"/>
          <w:color w:val="767171"/>
          <w:sz w:val="16"/>
          <w:szCs w:val="16"/>
        </w:rPr>
        <w:t>.</w:t>
      </w:r>
    </w:p>
    <w:bookmarkEnd w:id="5"/>
    <w:p w14:paraId="0EDFC789" w14:textId="77777777" w:rsidR="0089385C" w:rsidRPr="00901445" w:rsidRDefault="0089385C" w:rsidP="0089385C">
      <w:pPr>
        <w:pStyle w:val="Paragraphedeliste"/>
        <w:rPr>
          <w:rFonts w:ascii="Calibri" w:hAnsi="Calibri" w:cs="Arial"/>
          <w:b/>
          <w:color w:val="767171"/>
          <w:sz w:val="16"/>
          <w:szCs w:val="16"/>
        </w:rPr>
      </w:pPr>
    </w:p>
    <w:p w14:paraId="39F68F2A" w14:textId="77777777" w:rsidR="00746AE7" w:rsidRPr="00746AE7" w:rsidRDefault="009327DF" w:rsidP="0089385C">
      <w:pPr>
        <w:numPr>
          <w:ilvl w:val="0"/>
          <w:numId w:val="14"/>
        </w:numPr>
        <w:jc w:val="both"/>
        <w:rPr>
          <w:rFonts w:ascii="Calibri" w:hAnsi="Calibri" w:cs="Arial"/>
          <w:color w:val="767171"/>
          <w:sz w:val="16"/>
          <w:szCs w:val="16"/>
        </w:rPr>
      </w:pPr>
      <w:r w:rsidRPr="00901445">
        <w:rPr>
          <w:rFonts w:ascii="Calibri" w:hAnsi="Calibri" w:cs="Arial"/>
          <w:b/>
          <w:color w:val="767171"/>
          <w:sz w:val="16"/>
          <w:szCs w:val="16"/>
        </w:rPr>
        <w:t>TARIFS </w:t>
      </w:r>
    </w:p>
    <w:p w14:paraId="42DF012B" w14:textId="77777777" w:rsidR="00746AE7" w:rsidRDefault="00746AE7" w:rsidP="00746AE7">
      <w:pPr>
        <w:pStyle w:val="Paragraphedeliste"/>
        <w:rPr>
          <w:rFonts w:ascii="Calibri" w:hAnsi="Calibri" w:cs="Arial"/>
          <w:color w:val="767171"/>
          <w:sz w:val="16"/>
          <w:szCs w:val="16"/>
        </w:rPr>
      </w:pPr>
    </w:p>
    <w:p w14:paraId="003CB055" w14:textId="77777777" w:rsidR="0040752A"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Le contrat d’études est signé pour un </w:t>
      </w:r>
      <w:r w:rsidR="009C645D">
        <w:rPr>
          <w:rFonts w:ascii="Calibri" w:hAnsi="Calibri" w:cs="Arial"/>
          <w:color w:val="767171"/>
          <w:sz w:val="16"/>
          <w:szCs w:val="16"/>
        </w:rPr>
        <w:t xml:space="preserve">(1) </w:t>
      </w:r>
      <w:r w:rsidRPr="00901445">
        <w:rPr>
          <w:rFonts w:ascii="Calibri" w:hAnsi="Calibri" w:cs="Arial"/>
          <w:color w:val="767171"/>
          <w:sz w:val="16"/>
          <w:szCs w:val="16"/>
        </w:rPr>
        <w:t xml:space="preserve">an. Sur simple demande, à titre d’information, l’étudiant reçoit le tarif actuellement en vigueur pour chacune des années d’études du cycle choisi. Un nouveau contrat sera signé pour chacune des années ultérieures, y compris en cas de redoublement. </w:t>
      </w:r>
    </w:p>
    <w:p w14:paraId="33455AF6" w14:textId="77777777" w:rsidR="0040752A" w:rsidRDefault="0040752A" w:rsidP="0040752A">
      <w:pPr>
        <w:pStyle w:val="Paragraphedeliste"/>
        <w:rPr>
          <w:rFonts w:ascii="Calibri" w:hAnsi="Calibri" w:cs="Arial"/>
          <w:color w:val="767171"/>
          <w:sz w:val="16"/>
          <w:szCs w:val="16"/>
        </w:rPr>
      </w:pPr>
    </w:p>
    <w:p w14:paraId="06BF5E0C" w14:textId="77777777" w:rsidR="009327DF" w:rsidRDefault="0040752A" w:rsidP="00EC5FAA">
      <w:pPr>
        <w:jc w:val="both"/>
        <w:rPr>
          <w:rFonts w:ascii="Calibri" w:hAnsi="Calibri" w:cs="Arial"/>
          <w:color w:val="767171"/>
          <w:sz w:val="16"/>
          <w:szCs w:val="16"/>
        </w:rPr>
      </w:pPr>
      <w:r w:rsidRPr="004373BF">
        <w:rPr>
          <w:rFonts w:ascii="Calibri" w:hAnsi="Calibri" w:cs="Arial"/>
          <w:color w:val="767171"/>
          <w:sz w:val="16"/>
          <w:szCs w:val="16"/>
        </w:rPr>
        <w:t>En l’absence de communication d’un plan de financement relatif aux tarifs des cycles d’étude</w:t>
      </w:r>
      <w:r>
        <w:rPr>
          <w:rFonts w:ascii="Calibri" w:hAnsi="Calibri" w:cs="Arial"/>
          <w:color w:val="767171"/>
          <w:sz w:val="16"/>
          <w:szCs w:val="16"/>
        </w:rPr>
        <w:t>, l</w:t>
      </w:r>
      <w:r w:rsidR="009327DF" w:rsidRPr="00901445">
        <w:rPr>
          <w:rFonts w:ascii="Calibri" w:hAnsi="Calibri" w:cs="Arial"/>
          <w:color w:val="767171"/>
          <w:sz w:val="16"/>
          <w:szCs w:val="16"/>
        </w:rPr>
        <w:t xml:space="preserve">’école s’engage à limiter l’augmentation des frais de scolarité au sein d’un cycle à </w:t>
      </w:r>
      <w:r w:rsidR="009C645D">
        <w:rPr>
          <w:rFonts w:ascii="Calibri" w:hAnsi="Calibri" w:cs="Arial"/>
          <w:color w:val="767171"/>
          <w:sz w:val="16"/>
          <w:szCs w:val="16"/>
        </w:rPr>
        <w:t>trois (</w:t>
      </w:r>
      <w:r w:rsidR="009327DF" w:rsidRPr="00901445">
        <w:rPr>
          <w:rFonts w:ascii="Calibri" w:hAnsi="Calibri" w:cs="Arial"/>
          <w:color w:val="767171"/>
          <w:sz w:val="16"/>
          <w:szCs w:val="16"/>
        </w:rPr>
        <w:t>3</w:t>
      </w:r>
      <w:r w:rsidR="009C645D">
        <w:rPr>
          <w:rFonts w:ascii="Calibri" w:hAnsi="Calibri" w:cs="Arial"/>
          <w:color w:val="767171"/>
          <w:sz w:val="16"/>
          <w:szCs w:val="16"/>
        </w:rPr>
        <w:t xml:space="preserve">) </w:t>
      </w:r>
      <w:r w:rsidR="009327DF" w:rsidRPr="00901445">
        <w:rPr>
          <w:rFonts w:ascii="Calibri" w:hAnsi="Calibri" w:cs="Arial"/>
          <w:color w:val="767171"/>
          <w:sz w:val="16"/>
          <w:szCs w:val="16"/>
        </w:rPr>
        <w:t>% par an.</w:t>
      </w:r>
    </w:p>
    <w:p w14:paraId="7687A994" w14:textId="77777777" w:rsidR="00746AE7" w:rsidRPr="00901445" w:rsidRDefault="00746AE7" w:rsidP="00EC5FAA">
      <w:pPr>
        <w:jc w:val="both"/>
        <w:rPr>
          <w:rFonts w:ascii="Calibri" w:hAnsi="Calibri" w:cs="Arial"/>
          <w:color w:val="767171"/>
          <w:sz w:val="16"/>
          <w:szCs w:val="16"/>
        </w:rPr>
      </w:pPr>
    </w:p>
    <w:p w14:paraId="4D818DF2" w14:textId="77777777" w:rsidR="009327DF" w:rsidRP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t>Les étudiants intégrés grâce à la procédure FIGS</w:t>
      </w:r>
      <w:r w:rsidR="009C645D">
        <w:rPr>
          <w:rFonts w:ascii="Calibri" w:hAnsi="Calibri" w:cs="Arial"/>
          <w:color w:val="767171"/>
          <w:sz w:val="16"/>
          <w:szCs w:val="16"/>
        </w:rPr>
        <w:t xml:space="preserve"> EDUCATION</w:t>
      </w:r>
      <w:r w:rsidRPr="00901445">
        <w:rPr>
          <w:rFonts w:ascii="Calibri" w:hAnsi="Calibri" w:cs="Arial"/>
          <w:color w:val="767171"/>
          <w:sz w:val="16"/>
          <w:szCs w:val="16"/>
        </w:rPr>
        <w:t>, bénéficient pour leur première année d’études, en qualité de primo entrant, des tarifs spécifiques « FIGS ». Dès leur seconde année, l’école leur applique les conditions contractuelles ainsi que les tarifs des étudiants nationaux.</w:t>
      </w:r>
    </w:p>
    <w:p w14:paraId="7E2F6E6D" w14:textId="77777777" w:rsidR="00901445" w:rsidRDefault="009327DF" w:rsidP="00EC5FAA">
      <w:pPr>
        <w:jc w:val="both"/>
        <w:rPr>
          <w:rFonts w:ascii="Calibri" w:hAnsi="Calibri" w:cs="Arial"/>
          <w:color w:val="767171"/>
          <w:sz w:val="16"/>
          <w:szCs w:val="16"/>
        </w:rPr>
      </w:pPr>
      <w:r w:rsidRPr="00901445">
        <w:rPr>
          <w:rFonts w:ascii="Calibri" w:hAnsi="Calibri" w:cs="Arial"/>
          <w:color w:val="767171"/>
          <w:sz w:val="16"/>
          <w:szCs w:val="16"/>
        </w:rPr>
        <w:t xml:space="preserve">Les étudiants bénéficiant de groupes de formations dédiés paient des tarifs spécifiquement adaptés à leur formation. </w:t>
      </w:r>
    </w:p>
    <w:p w14:paraId="7CAC52EA" w14:textId="77777777" w:rsidR="00323DE5" w:rsidRPr="00901445" w:rsidRDefault="00323DE5" w:rsidP="00901445">
      <w:pPr>
        <w:ind w:left="283"/>
        <w:jc w:val="both"/>
        <w:rPr>
          <w:rFonts w:ascii="Calibri" w:hAnsi="Calibri" w:cs="Arial"/>
          <w:color w:val="767171"/>
          <w:sz w:val="16"/>
          <w:szCs w:val="16"/>
        </w:rPr>
      </w:pPr>
    </w:p>
    <w:p w14:paraId="79F5DD01" w14:textId="77777777" w:rsidR="00746AE7" w:rsidRPr="00746AE7" w:rsidRDefault="00901445" w:rsidP="00901445">
      <w:pPr>
        <w:numPr>
          <w:ilvl w:val="0"/>
          <w:numId w:val="14"/>
        </w:numPr>
        <w:jc w:val="both"/>
        <w:rPr>
          <w:rFonts w:ascii="Calibri" w:hAnsi="Calibri" w:cs="Arial"/>
          <w:color w:val="767171"/>
          <w:sz w:val="16"/>
          <w:szCs w:val="16"/>
        </w:rPr>
      </w:pPr>
      <w:r w:rsidRPr="00146D5E">
        <w:rPr>
          <w:rFonts w:ascii="Calibri" w:hAnsi="Calibri" w:cs="Arial"/>
          <w:b/>
          <w:bCs/>
          <w:color w:val="767171"/>
          <w:sz w:val="16"/>
          <w:szCs w:val="16"/>
        </w:rPr>
        <w:t>L</w:t>
      </w:r>
      <w:r w:rsidR="009327DF" w:rsidRPr="00901445">
        <w:rPr>
          <w:rFonts w:ascii="Calibri" w:hAnsi="Calibri" w:cs="Arial"/>
          <w:b/>
          <w:color w:val="767171"/>
          <w:sz w:val="16"/>
          <w:szCs w:val="16"/>
        </w:rPr>
        <w:t>ITIGES</w:t>
      </w:r>
      <w:r w:rsidR="009327DF" w:rsidRPr="00901445">
        <w:rPr>
          <w:rFonts w:cs="Arial"/>
          <w:bCs/>
          <w:sz w:val="16"/>
          <w:szCs w:val="16"/>
        </w:rPr>
        <w:t xml:space="preserve"> </w:t>
      </w:r>
    </w:p>
    <w:p w14:paraId="682C7542" w14:textId="77777777" w:rsidR="007A0629" w:rsidRDefault="007A0629" w:rsidP="00746AE7">
      <w:pPr>
        <w:jc w:val="both"/>
        <w:rPr>
          <w:rFonts w:ascii="Calibri" w:hAnsi="Calibri" w:cs="Arial"/>
          <w:color w:val="767171"/>
          <w:sz w:val="16"/>
          <w:szCs w:val="16"/>
        </w:rPr>
      </w:pPr>
    </w:p>
    <w:p w14:paraId="0C9B5599" w14:textId="3C88B7B1" w:rsidR="00901445" w:rsidRPr="00901445" w:rsidRDefault="00323DE5" w:rsidP="00746AE7">
      <w:pPr>
        <w:jc w:val="both"/>
        <w:rPr>
          <w:rFonts w:ascii="Calibri" w:hAnsi="Calibri" w:cs="Arial"/>
          <w:color w:val="767171"/>
          <w:sz w:val="16"/>
          <w:szCs w:val="16"/>
        </w:rPr>
      </w:pPr>
      <w:r>
        <w:rPr>
          <w:rFonts w:ascii="Calibri" w:hAnsi="Calibri" w:cs="Arial"/>
          <w:color w:val="767171"/>
          <w:sz w:val="16"/>
          <w:szCs w:val="16"/>
        </w:rPr>
        <w:t xml:space="preserve">Les présentes conditions générales de vente sont soumises au droit français. Les parties conviennent d’épuiser toutes les solutions amiables concernant les présentes avant de porter leur différend devant le tribunal compétent. En cas de différend, vous pouvez adresser une réclamation motivée directement auprès de l’école. Si le différend persiste, vous pouvez vous adresser gratuitement au Médiateur de la Consommation dont nous relevons et qui tentera de rapprocher les parties en vue d’une solution amiable. Conformément aux articles L616-1 et R616-1 du Code de la Consommation, notre école a mis en place un dispositif de médiation de la consommation. L’entité de médiation retenue est : </w:t>
      </w:r>
      <w:r w:rsidR="00144574">
        <w:rPr>
          <w:rFonts w:ascii="Calibri" w:hAnsi="Calibri" w:cs="Arial"/>
          <w:color w:val="767171"/>
          <w:sz w:val="16"/>
          <w:szCs w:val="16"/>
        </w:rPr>
        <w:t>MEDIATION CONSOMMATION DEVELOPPEMENT</w:t>
      </w:r>
      <w:r w:rsidR="00032068">
        <w:rPr>
          <w:rFonts w:ascii="Calibri" w:hAnsi="Calibri" w:cs="Arial"/>
          <w:color w:val="767171"/>
          <w:sz w:val="16"/>
          <w:szCs w:val="16"/>
        </w:rPr>
        <w:t>/</w:t>
      </w:r>
      <w:r w:rsidR="00144574">
        <w:rPr>
          <w:rFonts w:ascii="Calibri" w:hAnsi="Calibri" w:cs="Arial"/>
          <w:color w:val="767171"/>
          <w:sz w:val="16"/>
          <w:szCs w:val="16"/>
        </w:rPr>
        <w:t>MED CONSO DE</w:t>
      </w:r>
      <w:r w:rsidR="00032068">
        <w:rPr>
          <w:rFonts w:ascii="Calibri" w:hAnsi="Calibri" w:cs="Arial"/>
          <w:color w:val="767171"/>
          <w:sz w:val="16"/>
          <w:szCs w:val="16"/>
        </w:rPr>
        <w:t>V</w:t>
      </w:r>
      <w:r>
        <w:rPr>
          <w:rFonts w:ascii="Calibri" w:hAnsi="Calibri" w:cs="Arial"/>
          <w:color w:val="767171"/>
          <w:sz w:val="16"/>
          <w:szCs w:val="16"/>
        </w:rPr>
        <w:t xml:space="preserve">. En cas de litige, </w:t>
      </w:r>
      <w:r w:rsidR="003F36AF">
        <w:rPr>
          <w:rFonts w:ascii="Calibri" w:hAnsi="Calibri" w:cs="Arial"/>
          <w:color w:val="767171"/>
          <w:sz w:val="16"/>
          <w:szCs w:val="16"/>
        </w:rPr>
        <w:t xml:space="preserve">vous pouvez déposer </w:t>
      </w:r>
      <w:proofErr w:type="gramStart"/>
      <w:r w:rsidR="003F36AF">
        <w:rPr>
          <w:rFonts w:ascii="Calibri" w:hAnsi="Calibri" w:cs="Arial"/>
          <w:color w:val="767171"/>
          <w:sz w:val="16"/>
          <w:szCs w:val="16"/>
        </w:rPr>
        <w:t xml:space="preserve">votre </w:t>
      </w:r>
      <w:r>
        <w:rPr>
          <w:rFonts w:ascii="Calibri" w:hAnsi="Calibri" w:cs="Arial"/>
          <w:color w:val="767171"/>
          <w:sz w:val="16"/>
          <w:szCs w:val="16"/>
        </w:rPr>
        <w:t xml:space="preserve"> réclamation</w:t>
      </w:r>
      <w:proofErr w:type="gramEnd"/>
      <w:r>
        <w:rPr>
          <w:rFonts w:ascii="Calibri" w:hAnsi="Calibri" w:cs="Arial"/>
          <w:color w:val="767171"/>
          <w:sz w:val="16"/>
          <w:szCs w:val="16"/>
        </w:rPr>
        <w:t xml:space="preserve"> sur le site : </w:t>
      </w:r>
      <w:hyperlink r:id="rId11" w:history="1">
        <w:r w:rsidR="00F7126C" w:rsidRPr="00420323">
          <w:rPr>
            <w:rStyle w:val="Lienhypertexte"/>
            <w:rFonts w:ascii="Calibri" w:hAnsi="Calibri" w:cs="Arial"/>
            <w:sz w:val="16"/>
            <w:szCs w:val="16"/>
          </w:rPr>
          <w:t>https://www.medconsodev.eu</w:t>
        </w:r>
      </w:hyperlink>
      <w:r w:rsidR="00F7126C">
        <w:rPr>
          <w:rFonts w:ascii="Calibri" w:hAnsi="Calibri" w:cs="Arial"/>
          <w:color w:val="767171"/>
          <w:sz w:val="16"/>
          <w:szCs w:val="16"/>
        </w:rPr>
        <w:t xml:space="preserve"> </w:t>
      </w:r>
      <w:r w:rsidRPr="00323DE5">
        <w:rPr>
          <w:rFonts w:ascii="Calibri" w:hAnsi="Calibri" w:cs="Arial"/>
          <w:color w:val="767171"/>
          <w:sz w:val="16"/>
          <w:szCs w:val="16"/>
        </w:rPr>
        <w:t xml:space="preserve"> </w:t>
      </w:r>
      <w:r>
        <w:rPr>
          <w:rFonts w:ascii="Calibri" w:hAnsi="Calibri" w:cs="Arial"/>
          <w:color w:val="767171"/>
          <w:sz w:val="16"/>
          <w:szCs w:val="16"/>
        </w:rPr>
        <w:t xml:space="preserve">ou par voie postale en écrivant à </w:t>
      </w:r>
      <w:r w:rsidR="00F67BDA">
        <w:rPr>
          <w:rFonts w:ascii="Calibri" w:hAnsi="Calibri" w:cs="Arial"/>
          <w:color w:val="767171"/>
          <w:sz w:val="16"/>
          <w:szCs w:val="16"/>
        </w:rPr>
        <w:t xml:space="preserve">MEDIATION CONSOMMATION DEVELOPPEMENT/MED CONSO DEV Centre d’Affaires Stéphanois SAS Immeuble </w:t>
      </w:r>
      <w:r w:rsidR="003D735A">
        <w:rPr>
          <w:rFonts w:ascii="Calibri" w:hAnsi="Calibri" w:cs="Arial"/>
          <w:color w:val="767171"/>
          <w:sz w:val="16"/>
          <w:szCs w:val="16"/>
        </w:rPr>
        <w:t>l’</w:t>
      </w:r>
      <w:r w:rsidR="00F67BDA">
        <w:rPr>
          <w:rFonts w:ascii="Calibri" w:hAnsi="Calibri" w:cs="Arial"/>
          <w:color w:val="767171"/>
          <w:sz w:val="16"/>
          <w:szCs w:val="16"/>
        </w:rPr>
        <w:t>Horizon</w:t>
      </w:r>
      <w:r w:rsidR="003D735A">
        <w:rPr>
          <w:rFonts w:ascii="Calibri" w:hAnsi="Calibri" w:cs="Arial"/>
          <w:color w:val="767171"/>
          <w:sz w:val="16"/>
          <w:szCs w:val="16"/>
        </w:rPr>
        <w:t xml:space="preserve"> – Esplanade de France 3 rue </w:t>
      </w:r>
      <w:proofErr w:type="spellStart"/>
      <w:proofErr w:type="gramStart"/>
      <w:r w:rsidR="003D735A">
        <w:rPr>
          <w:rFonts w:ascii="Calibri" w:hAnsi="Calibri" w:cs="Arial"/>
          <w:color w:val="767171"/>
          <w:sz w:val="16"/>
          <w:szCs w:val="16"/>
        </w:rPr>
        <w:t>J.</w:t>
      </w:r>
      <w:r w:rsidR="00302822">
        <w:rPr>
          <w:rFonts w:ascii="Calibri" w:hAnsi="Calibri" w:cs="Arial"/>
          <w:color w:val="767171"/>
          <w:sz w:val="16"/>
          <w:szCs w:val="16"/>
        </w:rPr>
        <w:t>C</w:t>
      </w:r>
      <w:r w:rsidR="003D735A">
        <w:rPr>
          <w:rFonts w:ascii="Calibri" w:hAnsi="Calibri" w:cs="Arial"/>
          <w:color w:val="767171"/>
          <w:sz w:val="16"/>
          <w:szCs w:val="16"/>
        </w:rPr>
        <w:t>onstant</w:t>
      </w:r>
      <w:proofErr w:type="spellEnd"/>
      <w:proofErr w:type="gramEnd"/>
      <w:r w:rsidR="003D735A">
        <w:rPr>
          <w:rFonts w:ascii="Calibri" w:hAnsi="Calibri" w:cs="Arial"/>
          <w:color w:val="767171"/>
          <w:sz w:val="16"/>
          <w:szCs w:val="16"/>
        </w:rPr>
        <w:t xml:space="preserve"> Milleret 42000 SAINT-ETIENNE</w:t>
      </w:r>
      <w:r>
        <w:rPr>
          <w:rFonts w:ascii="Calibri" w:hAnsi="Calibri" w:cs="Arial"/>
          <w:color w:val="767171"/>
          <w:sz w:val="16"/>
          <w:szCs w:val="16"/>
        </w:rPr>
        <w:t xml:space="preserve">. A défaut de solution amiable, le </w:t>
      </w:r>
      <w:r w:rsidR="009327DF" w:rsidRPr="00901445">
        <w:rPr>
          <w:rFonts w:ascii="Calibri" w:hAnsi="Calibri" w:cs="Arial"/>
          <w:color w:val="767171"/>
          <w:sz w:val="16"/>
          <w:szCs w:val="16"/>
        </w:rPr>
        <w:t xml:space="preserve">litige </w:t>
      </w:r>
      <w:r>
        <w:rPr>
          <w:rFonts w:ascii="Calibri" w:hAnsi="Calibri" w:cs="Arial"/>
          <w:color w:val="767171"/>
          <w:sz w:val="16"/>
          <w:szCs w:val="16"/>
        </w:rPr>
        <w:t xml:space="preserve">devra être porté devant le tribunal judiciaire territorialement compétent en vertu des règles du Code de procédure civile ou bien celui </w:t>
      </w:r>
      <w:r w:rsidR="00422ACA">
        <w:rPr>
          <w:rFonts w:ascii="Calibri" w:hAnsi="Calibri" w:cs="Arial"/>
          <w:color w:val="767171"/>
          <w:sz w:val="16"/>
          <w:szCs w:val="16"/>
        </w:rPr>
        <w:t xml:space="preserve">du lieu </w:t>
      </w:r>
      <w:r>
        <w:rPr>
          <w:rFonts w:ascii="Calibri" w:hAnsi="Calibri" w:cs="Arial"/>
          <w:color w:val="767171"/>
          <w:sz w:val="16"/>
          <w:szCs w:val="16"/>
        </w:rPr>
        <w:t>où le consommateur demeurait au moment de la conclusion du contrat ou de la survenance du fait dommageable.</w:t>
      </w:r>
    </w:p>
    <w:p w14:paraId="3E2F8248" w14:textId="77777777" w:rsidR="00901445" w:rsidRPr="00901445" w:rsidRDefault="00901445" w:rsidP="00901445">
      <w:pPr>
        <w:ind w:left="283"/>
        <w:jc w:val="both"/>
        <w:rPr>
          <w:rFonts w:ascii="Calibri" w:hAnsi="Calibri" w:cs="Arial"/>
          <w:color w:val="767171"/>
          <w:sz w:val="16"/>
          <w:szCs w:val="16"/>
        </w:rPr>
      </w:pPr>
    </w:p>
    <w:p w14:paraId="3FA5EABC" w14:textId="77777777" w:rsidR="00901445" w:rsidRPr="00901445" w:rsidRDefault="009327DF" w:rsidP="00901445">
      <w:pPr>
        <w:numPr>
          <w:ilvl w:val="0"/>
          <w:numId w:val="14"/>
        </w:numPr>
        <w:jc w:val="both"/>
        <w:rPr>
          <w:rFonts w:ascii="Calibri" w:hAnsi="Calibri" w:cs="Arial"/>
          <w:color w:val="767171"/>
          <w:sz w:val="16"/>
          <w:szCs w:val="16"/>
        </w:rPr>
      </w:pPr>
      <w:r w:rsidRPr="00901445">
        <w:rPr>
          <w:rFonts w:ascii="Calibri" w:hAnsi="Calibri" w:cs="Arial"/>
          <w:b/>
          <w:color w:val="767171"/>
          <w:sz w:val="16"/>
          <w:szCs w:val="16"/>
        </w:rPr>
        <w:t xml:space="preserve">LOI INFORMATIQUE ET LIBERTE : </w:t>
      </w:r>
    </w:p>
    <w:p w14:paraId="5B2AFB52" w14:textId="77777777" w:rsidR="00901445" w:rsidRPr="00901445" w:rsidRDefault="00901445" w:rsidP="00901445">
      <w:pPr>
        <w:pStyle w:val="Paragraphedeliste"/>
        <w:rPr>
          <w:rFonts w:ascii="Calibri" w:hAnsi="Calibri" w:cs="Arial"/>
          <w:color w:val="767171"/>
          <w:sz w:val="16"/>
          <w:szCs w:val="16"/>
        </w:rPr>
      </w:pPr>
    </w:p>
    <w:p w14:paraId="1AF86E81" w14:textId="7777777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L’Ecole est le responsable du traitement des données réalisé dans le cadre des actions de formations.</w:t>
      </w:r>
    </w:p>
    <w:p w14:paraId="47B40C0D" w14:textId="77777777" w:rsidR="009327DF" w:rsidRPr="00901445" w:rsidRDefault="009327DF" w:rsidP="003F0FF0">
      <w:pPr>
        <w:rPr>
          <w:rFonts w:ascii="Calibri" w:hAnsi="Calibri" w:cs="Arial"/>
          <w:b/>
          <w:color w:val="767171"/>
          <w:sz w:val="16"/>
          <w:szCs w:val="16"/>
        </w:rPr>
      </w:pPr>
    </w:p>
    <w:p w14:paraId="613F299C" w14:textId="10AD7CF9" w:rsidR="009327DF" w:rsidRPr="00746AE7" w:rsidRDefault="009327DF" w:rsidP="00746AE7">
      <w:pPr>
        <w:jc w:val="both"/>
        <w:rPr>
          <w:rFonts w:ascii="Calibri" w:hAnsi="Calibri" w:cs="Arial"/>
          <w:color w:val="767171"/>
          <w:sz w:val="16"/>
          <w:szCs w:val="16"/>
        </w:rPr>
      </w:pPr>
      <w:r w:rsidRPr="00746AE7">
        <w:rPr>
          <w:rFonts w:ascii="Calibri" w:hAnsi="Calibri" w:cs="Arial"/>
          <w:color w:val="767171"/>
          <w:sz w:val="16"/>
          <w:szCs w:val="16"/>
        </w:rPr>
        <w:t>Le Répondant financier et l’Etudiant sont informés que :</w:t>
      </w:r>
    </w:p>
    <w:p w14:paraId="4F2C2C2C" w14:textId="77777777" w:rsidR="009327DF" w:rsidRPr="00901445" w:rsidRDefault="009327DF" w:rsidP="00746AE7">
      <w:pPr>
        <w:jc w:val="both"/>
        <w:rPr>
          <w:rFonts w:ascii="Calibri" w:hAnsi="Calibri" w:cs="Arial"/>
          <w:color w:val="767171"/>
          <w:sz w:val="16"/>
          <w:szCs w:val="16"/>
        </w:rPr>
      </w:pPr>
    </w:p>
    <w:p w14:paraId="6CA78067" w14:textId="0F3BB159"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t xml:space="preserve">Les informations recueillies sont nécessaires à l’inscription dans notre École. Elles font l’objet d’un traitement informatique destiné à assurer la gestion financière de l’inscription. Les destinataires des informations sont </w:t>
      </w:r>
      <w:proofErr w:type="gramStart"/>
      <w:r w:rsidRPr="00901445">
        <w:rPr>
          <w:rFonts w:ascii="Calibri" w:hAnsi="Calibri" w:cs="Arial"/>
          <w:color w:val="767171"/>
          <w:sz w:val="16"/>
          <w:szCs w:val="16"/>
        </w:rPr>
        <w:t>le</w:t>
      </w:r>
      <w:r w:rsidR="00634B40">
        <w:rPr>
          <w:rFonts w:ascii="Calibri" w:hAnsi="Calibri" w:cs="Arial"/>
          <w:color w:val="767171"/>
          <w:sz w:val="16"/>
          <w:szCs w:val="16"/>
        </w:rPr>
        <w:t>s</w:t>
      </w:r>
      <w:r w:rsidRPr="00901445">
        <w:rPr>
          <w:rFonts w:ascii="Calibri" w:hAnsi="Calibri" w:cs="Arial"/>
          <w:color w:val="767171"/>
          <w:sz w:val="16"/>
          <w:szCs w:val="16"/>
        </w:rPr>
        <w:t xml:space="preserve"> secrétariat</w:t>
      </w:r>
      <w:proofErr w:type="gramEnd"/>
      <w:r w:rsidRPr="00901445">
        <w:rPr>
          <w:rFonts w:ascii="Calibri" w:hAnsi="Calibri" w:cs="Arial"/>
          <w:color w:val="767171"/>
          <w:sz w:val="16"/>
          <w:szCs w:val="16"/>
        </w:rPr>
        <w:t xml:space="preserve"> de l’École, le service de facturation et les assistants, ainsi que les organismes, les auxiliaires de justice et les officiers ministériels, dans le cadre de leur mission de recouvrement de créances.</w:t>
      </w:r>
    </w:p>
    <w:p w14:paraId="70F5E940" w14:textId="77777777"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t>Les données relatives à la facturation, aux règlements et aux contrats font l’objet d’une politique d’archivage intermédiaire pour une durée n’excédant pas la durée nécessaire aux finalités pour lesquelles elles sont conservées, conformément aux dispositions en vigueur.</w:t>
      </w:r>
    </w:p>
    <w:p w14:paraId="25022394" w14:textId="77777777"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t>Conformément à la règlementation en vigueur, vous disposez d’un droit d’accès, de rectification, de suppression et d’opposition de vos données personnelles. Vous pouvez demander la communication de vos données personnelles. Vous pouvez également demander la limitation de vos données et/ou introduire une réclamation auprès de la CNIL. Vous pouvez adresser vos demandes à notre Délégué à la protection des données (DPO) dont les coordonnées sont ci-dessous.</w:t>
      </w:r>
    </w:p>
    <w:p w14:paraId="5E1BAAD2" w14:textId="77777777" w:rsidR="009327DF" w:rsidRPr="00901445" w:rsidRDefault="009327DF" w:rsidP="003F0FF0">
      <w:pPr>
        <w:ind w:left="354"/>
        <w:jc w:val="both"/>
        <w:rPr>
          <w:rFonts w:ascii="Calibri" w:hAnsi="Calibri" w:cs="Arial"/>
          <w:b/>
          <w:color w:val="767171"/>
          <w:sz w:val="16"/>
          <w:szCs w:val="16"/>
        </w:rPr>
      </w:pPr>
    </w:p>
    <w:p w14:paraId="6675341F" w14:textId="77777777" w:rsidR="009327DF" w:rsidRPr="00746AE7" w:rsidRDefault="009327DF" w:rsidP="00746AE7">
      <w:pPr>
        <w:jc w:val="both"/>
        <w:rPr>
          <w:rFonts w:ascii="Calibri" w:hAnsi="Calibri" w:cs="Arial"/>
          <w:color w:val="767171"/>
          <w:sz w:val="16"/>
          <w:szCs w:val="16"/>
        </w:rPr>
      </w:pPr>
      <w:r w:rsidRPr="00746AE7">
        <w:rPr>
          <w:rFonts w:ascii="Calibri" w:hAnsi="Calibri" w:cs="Arial"/>
          <w:color w:val="767171"/>
          <w:sz w:val="16"/>
          <w:szCs w:val="16"/>
        </w:rPr>
        <w:t>L’Etudiant est informé que :</w:t>
      </w:r>
    </w:p>
    <w:p w14:paraId="395D7070" w14:textId="77777777" w:rsidR="009327DF" w:rsidRPr="00901445" w:rsidRDefault="009327DF" w:rsidP="00746AE7">
      <w:pPr>
        <w:jc w:val="both"/>
        <w:rPr>
          <w:rFonts w:ascii="Calibri" w:hAnsi="Calibri" w:cs="Arial"/>
          <w:color w:val="767171"/>
          <w:sz w:val="16"/>
          <w:szCs w:val="16"/>
        </w:rPr>
      </w:pPr>
    </w:p>
    <w:p w14:paraId="50AF5719" w14:textId="77777777"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t>Les informations recueillies font l’objet d’un traitement destiné à assurer la gestion administrative et pédagogique des étudiants.</w:t>
      </w:r>
    </w:p>
    <w:p w14:paraId="71AD2ED3" w14:textId="77777777"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lastRenderedPageBreak/>
        <w:t>Les destinataires des données sont les enseignants pédagogiques, les services chargés du secrétariat de l’école, de la communication, de la facturation, des services d’information, et la direction.</w:t>
      </w:r>
    </w:p>
    <w:p w14:paraId="1BEA3F34" w14:textId="77777777" w:rsidR="009327DF" w:rsidRPr="00901445" w:rsidRDefault="009327DF" w:rsidP="00746AE7">
      <w:pPr>
        <w:jc w:val="both"/>
        <w:rPr>
          <w:rFonts w:ascii="Calibri" w:hAnsi="Calibri" w:cs="Arial"/>
          <w:sz w:val="16"/>
          <w:szCs w:val="16"/>
        </w:rPr>
      </w:pPr>
      <w:r w:rsidRPr="00901445">
        <w:rPr>
          <w:rFonts w:ascii="Calibri" w:hAnsi="Calibri" w:cs="Arial"/>
          <w:color w:val="767171"/>
          <w:sz w:val="16"/>
          <w:szCs w:val="16"/>
        </w:rPr>
        <w:t>En outre, les données nécessaires sont communiquées aux destinataires suivants en fonction des obligations de l'organisme gestionnaire de l’Ecole : au Rectorat, à la Commission Nationale de la Certification Professionnelle, au Ministère de l’Education</w:t>
      </w:r>
      <w:r w:rsidR="0036079D">
        <w:rPr>
          <w:rFonts w:ascii="Calibri" w:hAnsi="Calibri" w:cs="Arial"/>
          <w:color w:val="767171"/>
          <w:sz w:val="16"/>
          <w:szCs w:val="16"/>
        </w:rPr>
        <w:t xml:space="preserve"> (les données sont anonymisées)</w:t>
      </w:r>
      <w:r w:rsidRPr="00901445">
        <w:rPr>
          <w:rFonts w:ascii="Calibri" w:hAnsi="Calibri" w:cs="Arial"/>
          <w:color w:val="767171"/>
          <w:sz w:val="16"/>
          <w:szCs w:val="16"/>
        </w:rPr>
        <w:t>, à l’assureur de l’Ecole (seuls les nom et prénom, et périodes de couverture sont transmis à l’assureur).</w:t>
      </w:r>
    </w:p>
    <w:p w14:paraId="04876CC2" w14:textId="77777777" w:rsidR="009327DF" w:rsidRPr="00746AE7" w:rsidRDefault="009327DF" w:rsidP="00746AE7">
      <w:pPr>
        <w:jc w:val="both"/>
        <w:rPr>
          <w:rFonts w:ascii="Calibri" w:hAnsi="Calibri" w:cs="Arial"/>
          <w:color w:val="767171"/>
          <w:sz w:val="16"/>
          <w:szCs w:val="16"/>
        </w:rPr>
      </w:pPr>
      <w:r w:rsidRPr="00901445">
        <w:rPr>
          <w:rFonts w:ascii="Calibri" w:hAnsi="Calibri" w:cs="Arial"/>
          <w:color w:val="767171"/>
          <w:sz w:val="16"/>
          <w:szCs w:val="16"/>
        </w:rPr>
        <w:t>En cas de règlement des droits de scolarité par des représentants légaux de l’Etudiant, ces derniers seront destinataires des correspondances disciplinaires ou de la remise des éventuelles sanctions académiques (bulletins de note, notation mémoire, etc.).</w:t>
      </w:r>
    </w:p>
    <w:p w14:paraId="5A641129" w14:textId="77777777" w:rsidR="009327DF" w:rsidRPr="00901445" w:rsidRDefault="009327DF" w:rsidP="00746AE7">
      <w:pPr>
        <w:jc w:val="both"/>
        <w:rPr>
          <w:rFonts w:ascii="Calibri" w:hAnsi="Calibri" w:cs="Arial"/>
          <w:color w:val="767171"/>
          <w:sz w:val="16"/>
          <w:szCs w:val="16"/>
        </w:rPr>
      </w:pPr>
      <w:r w:rsidRPr="00901445">
        <w:rPr>
          <w:rFonts w:ascii="Calibri" w:hAnsi="Calibri" w:cs="Arial"/>
          <w:color w:val="767171"/>
          <w:sz w:val="16"/>
          <w:szCs w:val="16"/>
        </w:rPr>
        <w:t>Conformément à la règlementation en vigueur, vous disposez d’un droit d’accès, de rectification, de suppression et d’opposition de vos données personnelles. Vous pouvez demander la communication de vos données personnelles. Vous pouvez également demander la limitation, la portabilité de vos données et/ou introduire une réclamation auprès de la CNIL.</w:t>
      </w:r>
    </w:p>
    <w:p w14:paraId="4BF3450F" w14:textId="77777777" w:rsidR="009327DF" w:rsidRPr="00901445" w:rsidRDefault="009327DF" w:rsidP="003F0FF0">
      <w:pPr>
        <w:ind w:left="354"/>
        <w:jc w:val="both"/>
        <w:rPr>
          <w:rFonts w:ascii="Calibri" w:hAnsi="Calibri" w:cs="Arial"/>
          <w:color w:val="767171"/>
          <w:sz w:val="16"/>
          <w:szCs w:val="16"/>
        </w:rPr>
      </w:pPr>
    </w:p>
    <w:p w14:paraId="4EAD3142" w14:textId="77777777" w:rsidR="009327DF" w:rsidRPr="00EC5FAA" w:rsidRDefault="009327DF" w:rsidP="00EC5FAA">
      <w:pPr>
        <w:jc w:val="both"/>
        <w:rPr>
          <w:rFonts w:ascii="Calibri" w:hAnsi="Calibri" w:cs="Arial"/>
          <w:color w:val="767171"/>
          <w:sz w:val="16"/>
          <w:szCs w:val="16"/>
        </w:rPr>
      </w:pPr>
      <w:r w:rsidRPr="00901445">
        <w:rPr>
          <w:rFonts w:ascii="Calibri" w:hAnsi="Calibri" w:cs="Arial"/>
          <w:color w:val="767171"/>
          <w:sz w:val="16"/>
          <w:szCs w:val="16"/>
        </w:rPr>
        <w:t xml:space="preserve">Vous pouvez adresser vos demandes à notre Délégué à la protection des données (DPO) par </w:t>
      </w:r>
      <w:proofErr w:type="gramStart"/>
      <w:r w:rsidRPr="00901445">
        <w:rPr>
          <w:rFonts w:ascii="Calibri" w:hAnsi="Calibri" w:cs="Arial"/>
          <w:color w:val="767171"/>
          <w:sz w:val="16"/>
          <w:szCs w:val="16"/>
        </w:rPr>
        <w:t>email</w:t>
      </w:r>
      <w:proofErr w:type="gramEnd"/>
      <w:r w:rsidRPr="00901445">
        <w:rPr>
          <w:rFonts w:ascii="Calibri" w:hAnsi="Calibri" w:cs="Arial"/>
          <w:color w:val="767171"/>
          <w:sz w:val="16"/>
          <w:szCs w:val="16"/>
        </w:rPr>
        <w:t xml:space="preserve"> : dpo@</w:t>
      </w:r>
      <w:r w:rsidR="00122D98">
        <w:rPr>
          <w:rFonts w:ascii="Calibri" w:hAnsi="Calibri" w:cs="Arial"/>
          <w:color w:val="767171"/>
          <w:sz w:val="16"/>
          <w:szCs w:val="16"/>
        </w:rPr>
        <w:t>competences-developpement</w:t>
      </w:r>
      <w:r w:rsidRPr="00901445">
        <w:rPr>
          <w:rFonts w:ascii="Calibri" w:hAnsi="Calibri" w:cs="Arial"/>
          <w:color w:val="767171"/>
          <w:sz w:val="16"/>
          <w:szCs w:val="16"/>
        </w:rPr>
        <w:t>.fr.</w:t>
      </w:r>
    </w:p>
    <w:p w14:paraId="65477E87" w14:textId="77777777" w:rsidR="009327DF" w:rsidRPr="00901445" w:rsidRDefault="009327DF" w:rsidP="003F0FF0">
      <w:pPr>
        <w:ind w:left="354"/>
        <w:jc w:val="both"/>
        <w:rPr>
          <w:rFonts w:ascii="Calibri" w:hAnsi="Calibri" w:cs="Arial"/>
          <w:b/>
          <w:bCs/>
          <w:color w:val="767171"/>
          <w:sz w:val="16"/>
          <w:szCs w:val="16"/>
        </w:rPr>
      </w:pPr>
    </w:p>
    <w:p w14:paraId="02CDDAD0" w14:textId="77777777" w:rsidR="009327DF" w:rsidRPr="00EC5FAA" w:rsidRDefault="009327DF" w:rsidP="00EC5FAA">
      <w:pPr>
        <w:jc w:val="both"/>
        <w:rPr>
          <w:rFonts w:ascii="Calibri" w:hAnsi="Calibri" w:cs="Arial"/>
          <w:b/>
          <w:bCs/>
          <w:color w:val="767171"/>
          <w:sz w:val="16"/>
          <w:szCs w:val="16"/>
        </w:rPr>
      </w:pPr>
      <w:r w:rsidRPr="00EC5FAA">
        <w:rPr>
          <w:rFonts w:ascii="Calibri" w:hAnsi="Calibri" w:cs="Arial"/>
          <w:b/>
          <w:bCs/>
          <w:color w:val="767171"/>
          <w:sz w:val="16"/>
          <w:szCs w:val="16"/>
        </w:rPr>
        <w:t>Durées de conservation des données et informations sur les traitements :</w:t>
      </w:r>
    </w:p>
    <w:p w14:paraId="2E5001E7" w14:textId="77777777" w:rsidR="009327DF" w:rsidRPr="00EC5FAA" w:rsidRDefault="009327DF" w:rsidP="00EC5FAA">
      <w:pPr>
        <w:jc w:val="both"/>
        <w:rPr>
          <w:rFonts w:ascii="Calibri" w:hAnsi="Calibri" w:cs="Arial"/>
          <w:color w:val="767171"/>
          <w:sz w:val="16"/>
          <w:szCs w:val="16"/>
        </w:rPr>
      </w:pPr>
      <w:r w:rsidRPr="00EC5FAA">
        <w:rPr>
          <w:rFonts w:ascii="Calibri" w:hAnsi="Calibri" w:cs="Arial"/>
          <w:b/>
          <w:bCs/>
          <w:color w:val="767171"/>
          <w:sz w:val="16"/>
          <w:szCs w:val="16"/>
        </w:rPr>
        <w:t>Accès aux locaux</w:t>
      </w:r>
      <w:r w:rsidRPr="00EC5FAA">
        <w:rPr>
          <w:rFonts w:ascii="Calibri" w:hAnsi="Calibri" w:cs="Arial"/>
          <w:color w:val="767171"/>
          <w:sz w:val="16"/>
          <w:szCs w:val="16"/>
        </w:rPr>
        <w:t> :</w:t>
      </w:r>
      <w:r w:rsidRPr="00901445">
        <w:rPr>
          <w:rFonts w:ascii="Calibri" w:hAnsi="Calibri" w:cs="Arial"/>
          <w:color w:val="767171"/>
          <w:sz w:val="16"/>
          <w:szCs w:val="16"/>
        </w:rPr>
        <w:t xml:space="preserve"> Afin de contrôler l’accès à ses locaux, l’École peut vous demander de vous munir d’un badge identifiant pour accéder aux locaux de </w:t>
      </w:r>
      <w:r w:rsidRPr="00901445">
        <w:rPr>
          <w:rFonts w:ascii="Calibri" w:hAnsi="Calibri" w:cs="Arial"/>
          <w:color w:val="767171"/>
          <w:sz w:val="16"/>
          <w:szCs w:val="16"/>
        </w:rPr>
        <w:t>l’école. Les données enregistrées dans ce dispositif d’accès aux locaux sont conservées pendant trois mois.</w:t>
      </w:r>
    </w:p>
    <w:p w14:paraId="4E65D86E" w14:textId="77777777" w:rsidR="009327DF" w:rsidRPr="00901445" w:rsidRDefault="009327DF" w:rsidP="00EC5FAA">
      <w:pPr>
        <w:jc w:val="both"/>
        <w:rPr>
          <w:rFonts w:ascii="Calibri" w:hAnsi="Calibri" w:cs="Arial"/>
          <w:sz w:val="16"/>
          <w:szCs w:val="16"/>
        </w:rPr>
      </w:pPr>
      <w:r w:rsidRPr="00EC5FAA">
        <w:rPr>
          <w:rFonts w:ascii="Calibri" w:hAnsi="Calibri" w:cs="Arial"/>
          <w:color w:val="767171"/>
          <w:sz w:val="16"/>
          <w:szCs w:val="16"/>
        </w:rPr>
        <w:t>Annuaire des anciens :</w:t>
      </w:r>
      <w:r w:rsidRPr="00901445">
        <w:rPr>
          <w:rFonts w:ascii="Calibri" w:hAnsi="Calibri" w:cs="Arial"/>
          <w:color w:val="767171"/>
          <w:sz w:val="16"/>
          <w:szCs w:val="16"/>
        </w:rPr>
        <w:t xml:space="preserve"> Lorsque vous serez diplômé, l’École pourra diffuser un annuaire des anciens de l’École sur Internet ou communiquer la liste à </w:t>
      </w:r>
      <w:r w:rsidR="00746AE7">
        <w:rPr>
          <w:rFonts w:ascii="Calibri" w:hAnsi="Calibri" w:cs="Arial"/>
          <w:color w:val="767171"/>
          <w:sz w:val="16"/>
          <w:szCs w:val="16"/>
        </w:rPr>
        <w:t>l’</w:t>
      </w:r>
      <w:r w:rsidRPr="00901445">
        <w:rPr>
          <w:rFonts w:ascii="Calibri" w:hAnsi="Calibri" w:cs="Arial"/>
          <w:color w:val="767171"/>
          <w:sz w:val="16"/>
          <w:szCs w:val="16"/>
        </w:rPr>
        <w:t>association des anciens élèves, avec des informations vous concernant, à destination des anciens et avec un accès possible uniquement avec identifiant et mot de passe. Vous pourrez à tout moment préciser les informations que vous ne souhaitez pas voir diffusées.</w:t>
      </w:r>
    </w:p>
    <w:p w14:paraId="342CD8D1" w14:textId="77777777" w:rsidR="009327DF" w:rsidRPr="00EC5FAA" w:rsidRDefault="009327DF" w:rsidP="00EC5FAA">
      <w:pPr>
        <w:jc w:val="both"/>
        <w:rPr>
          <w:rFonts w:ascii="Calibri" w:hAnsi="Calibri" w:cs="Arial"/>
          <w:color w:val="767171"/>
          <w:sz w:val="16"/>
          <w:szCs w:val="16"/>
        </w:rPr>
      </w:pPr>
      <w:r w:rsidRPr="00EC5FAA">
        <w:rPr>
          <w:rFonts w:ascii="Calibri" w:hAnsi="Calibri" w:cs="Arial"/>
          <w:b/>
          <w:bCs/>
          <w:color w:val="767171"/>
          <w:sz w:val="16"/>
          <w:szCs w:val="16"/>
        </w:rPr>
        <w:t>Notation</w:t>
      </w:r>
      <w:r w:rsidRPr="00EC5FAA">
        <w:rPr>
          <w:rFonts w:ascii="Calibri" w:hAnsi="Calibri" w:cs="Arial"/>
          <w:color w:val="767171"/>
          <w:sz w:val="16"/>
          <w:szCs w:val="16"/>
        </w:rPr>
        <w:t> :</w:t>
      </w:r>
      <w:r w:rsidRPr="00901445">
        <w:rPr>
          <w:rFonts w:ascii="Calibri" w:hAnsi="Calibri" w:cs="Arial"/>
          <w:color w:val="767171"/>
          <w:sz w:val="16"/>
          <w:szCs w:val="16"/>
        </w:rPr>
        <w:t xml:space="preserve"> Lorsque le bulletin n'est plus utilisé dans le cadre des formations données, mais qu'il pourrait encore servir à rééditer les bulletins d'anciens apprenants, les bulletins sont retirés de la base active (archivage intermédiaire). Les titres ou diplômes sont conservés en archivage intermédiaire afin de pouvoir délivrer des certificats aux anciens étudiants.</w:t>
      </w:r>
    </w:p>
    <w:p w14:paraId="37869022" w14:textId="6AA01806" w:rsidR="00D342FB" w:rsidRPr="00EC5FAA" w:rsidRDefault="009327DF" w:rsidP="00EC5FAA">
      <w:pPr>
        <w:jc w:val="both"/>
        <w:rPr>
          <w:rFonts w:ascii="Calibri" w:hAnsi="Calibri" w:cs="Arial"/>
          <w:color w:val="767171"/>
          <w:sz w:val="16"/>
          <w:szCs w:val="16"/>
        </w:rPr>
      </w:pPr>
      <w:r w:rsidRPr="00EC5FAA">
        <w:rPr>
          <w:rFonts w:ascii="Calibri" w:hAnsi="Calibri" w:cs="Arial"/>
          <w:b/>
          <w:bCs/>
          <w:color w:val="767171"/>
          <w:sz w:val="16"/>
          <w:szCs w:val="16"/>
        </w:rPr>
        <w:t>Prospection</w:t>
      </w:r>
      <w:r w:rsidRPr="00EC5FAA">
        <w:rPr>
          <w:rFonts w:ascii="Calibri" w:hAnsi="Calibri" w:cs="Arial"/>
          <w:color w:val="767171"/>
          <w:sz w:val="16"/>
          <w:szCs w:val="16"/>
        </w:rPr>
        <w:t> :</w:t>
      </w:r>
      <w:r w:rsidRPr="00901445">
        <w:rPr>
          <w:rFonts w:ascii="Calibri" w:hAnsi="Calibri" w:cs="Arial"/>
          <w:color w:val="767171"/>
          <w:sz w:val="16"/>
          <w:szCs w:val="16"/>
        </w:rPr>
        <w:t xml:space="preserve"> les données sont conservées pendant un délai de trois </w:t>
      </w:r>
      <w:r w:rsidR="009C645D">
        <w:rPr>
          <w:rFonts w:ascii="Calibri" w:hAnsi="Calibri" w:cs="Arial"/>
          <w:color w:val="767171"/>
          <w:sz w:val="16"/>
          <w:szCs w:val="16"/>
        </w:rPr>
        <w:t xml:space="preserve">(3) </w:t>
      </w:r>
      <w:r w:rsidRPr="00901445">
        <w:rPr>
          <w:rFonts w:ascii="Calibri" w:hAnsi="Calibri" w:cs="Arial"/>
          <w:color w:val="767171"/>
          <w:sz w:val="16"/>
          <w:szCs w:val="16"/>
        </w:rPr>
        <w:t xml:space="preserve">ans à compter de la fin de la relation de l’Etudiant avec l’Ecole. Si vous ne souhaitez pas être contacté par </w:t>
      </w:r>
      <w:proofErr w:type="gramStart"/>
      <w:r w:rsidRPr="00901445">
        <w:rPr>
          <w:rFonts w:ascii="Calibri" w:hAnsi="Calibri" w:cs="Arial"/>
          <w:color w:val="767171"/>
          <w:sz w:val="16"/>
          <w:szCs w:val="16"/>
        </w:rPr>
        <w:t>email</w:t>
      </w:r>
      <w:proofErr w:type="gramEnd"/>
      <w:r w:rsidRPr="00901445">
        <w:rPr>
          <w:rFonts w:ascii="Calibri" w:hAnsi="Calibri" w:cs="Arial"/>
          <w:color w:val="767171"/>
          <w:sz w:val="16"/>
          <w:szCs w:val="16"/>
        </w:rPr>
        <w:t xml:space="preserve"> ou SMS/MMS pour d’autres formations ou services analogues, il vous suffit d’écrire à</w:t>
      </w:r>
      <w:r w:rsidR="004E030E">
        <w:rPr>
          <w:rFonts w:ascii="Calibri" w:hAnsi="Calibri" w:cs="Arial"/>
          <w:color w:val="767171"/>
          <w:sz w:val="16"/>
          <w:szCs w:val="16"/>
        </w:rPr>
        <w:t xml:space="preserve"> : </w:t>
      </w:r>
      <w:r w:rsidRPr="00901445">
        <w:rPr>
          <w:rFonts w:ascii="Calibri" w:hAnsi="Calibri" w:cs="Arial"/>
          <w:color w:val="767171"/>
          <w:sz w:val="16"/>
          <w:szCs w:val="16"/>
        </w:rPr>
        <w:t>dpo@</w:t>
      </w:r>
      <w:r w:rsidR="00122D98">
        <w:rPr>
          <w:rFonts w:ascii="Calibri" w:hAnsi="Calibri" w:cs="Arial"/>
          <w:color w:val="767171"/>
          <w:sz w:val="16"/>
          <w:szCs w:val="16"/>
        </w:rPr>
        <w:t>competences-developpement</w:t>
      </w:r>
      <w:r w:rsidRPr="00901445">
        <w:rPr>
          <w:rFonts w:ascii="Calibri" w:hAnsi="Calibri" w:cs="Arial"/>
          <w:color w:val="767171"/>
          <w:sz w:val="16"/>
          <w:szCs w:val="16"/>
        </w:rPr>
        <w:t>.fr</w:t>
      </w:r>
      <w:r w:rsidR="00D342FB" w:rsidRPr="00901445">
        <w:rPr>
          <w:rFonts w:ascii="Calibri" w:hAnsi="Calibri" w:cs="Arial"/>
          <w:color w:val="767171"/>
          <w:sz w:val="16"/>
          <w:szCs w:val="16"/>
        </w:rPr>
        <w:t>.</w:t>
      </w:r>
    </w:p>
    <w:p w14:paraId="405449C2" w14:textId="77777777" w:rsidR="009327DF" w:rsidRPr="00901445" w:rsidRDefault="009327DF" w:rsidP="003F0FF0">
      <w:pPr>
        <w:ind w:left="354"/>
        <w:jc w:val="both"/>
        <w:rPr>
          <w:rFonts w:ascii="Calibri" w:hAnsi="Calibri" w:cs="Arial"/>
          <w:sz w:val="16"/>
          <w:szCs w:val="16"/>
        </w:rPr>
      </w:pPr>
    </w:p>
    <w:p w14:paraId="7C9E7668" w14:textId="77777777" w:rsidR="009327DF" w:rsidRPr="00901445" w:rsidRDefault="009327DF" w:rsidP="003F0FF0">
      <w:pPr>
        <w:pStyle w:val="Paragraphedeliste"/>
        <w:rPr>
          <w:rFonts w:ascii="Calibri" w:hAnsi="Calibri" w:cs="Arial"/>
          <w:b/>
          <w:color w:val="767171"/>
          <w:sz w:val="16"/>
          <w:szCs w:val="16"/>
        </w:rPr>
      </w:pPr>
    </w:p>
    <w:p w14:paraId="6631794D" w14:textId="77777777" w:rsidR="009327DF" w:rsidRPr="00901445" w:rsidRDefault="009327DF" w:rsidP="003F0FF0">
      <w:pPr>
        <w:jc w:val="both"/>
        <w:rPr>
          <w:rFonts w:ascii="Calibri" w:hAnsi="Calibri" w:cs="Arial"/>
          <w:b/>
          <w:color w:val="767171"/>
          <w:sz w:val="16"/>
          <w:szCs w:val="16"/>
        </w:rPr>
      </w:pPr>
    </w:p>
    <w:p w14:paraId="13077331" w14:textId="77777777" w:rsidR="009327DF" w:rsidRPr="00901445" w:rsidRDefault="009327DF" w:rsidP="003F0FF0">
      <w:pPr>
        <w:jc w:val="both"/>
        <w:rPr>
          <w:rFonts w:ascii="Calibri" w:hAnsi="Calibri" w:cs="Arial"/>
          <w:b/>
          <w:color w:val="767171"/>
          <w:sz w:val="16"/>
          <w:szCs w:val="16"/>
        </w:rPr>
      </w:pPr>
    </w:p>
    <w:p w14:paraId="1FDAC7B7" w14:textId="31EF0660" w:rsidR="009327DF" w:rsidRDefault="009327DF" w:rsidP="0085441B">
      <w:pPr>
        <w:jc w:val="both"/>
        <w:rPr>
          <w:rFonts w:ascii="Calibri" w:hAnsi="Calibri" w:cs="Arial"/>
          <w:b/>
          <w:color w:val="FF0000"/>
          <w:sz w:val="16"/>
          <w:szCs w:val="16"/>
        </w:rPr>
      </w:pPr>
      <w:r w:rsidRPr="00901445">
        <w:rPr>
          <w:rFonts w:ascii="Calibri" w:hAnsi="Calibri" w:cs="Arial"/>
          <w:color w:val="FF0000"/>
          <w:sz w:val="16"/>
          <w:szCs w:val="16"/>
        </w:rPr>
        <w:sym w:font="Wingdings" w:char="F06F"/>
      </w:r>
      <w:r w:rsidRPr="00901445">
        <w:rPr>
          <w:rFonts w:ascii="Calibri" w:hAnsi="Calibri" w:cs="Arial"/>
          <w:color w:val="FF0000"/>
          <w:sz w:val="16"/>
          <w:szCs w:val="16"/>
        </w:rPr>
        <w:t xml:space="preserve">  </w:t>
      </w:r>
      <w:r w:rsidR="000D2724">
        <w:rPr>
          <w:rFonts w:ascii="Calibri" w:hAnsi="Calibri" w:cs="Arial"/>
          <w:color w:val="FF0000"/>
          <w:sz w:val="16"/>
          <w:szCs w:val="16"/>
        </w:rPr>
        <w:t xml:space="preserve">L’étudiant : </w:t>
      </w:r>
      <w:r w:rsidRPr="00901445">
        <w:rPr>
          <w:rFonts w:ascii="Calibri" w:hAnsi="Calibri" w:cs="Arial"/>
          <w:b/>
          <w:color w:val="FF0000"/>
          <w:sz w:val="16"/>
          <w:szCs w:val="16"/>
        </w:rPr>
        <w:t>J’ai pris connaissance des</w:t>
      </w:r>
      <w:r w:rsidRPr="00901445">
        <w:rPr>
          <w:rFonts w:ascii="Calibri" w:hAnsi="Calibri" w:cs="Arial"/>
          <w:color w:val="FF0000"/>
          <w:sz w:val="16"/>
          <w:szCs w:val="16"/>
        </w:rPr>
        <w:t xml:space="preserve"> </w:t>
      </w:r>
      <w:r w:rsidRPr="00901445">
        <w:rPr>
          <w:rFonts w:ascii="Calibri" w:hAnsi="Calibri" w:cs="Arial"/>
          <w:b/>
          <w:color w:val="FF0000"/>
          <w:sz w:val="16"/>
          <w:szCs w:val="16"/>
        </w:rPr>
        <w:t>conditions générales de vente et je les accepte sans condition ni réserve.</w:t>
      </w:r>
    </w:p>
    <w:p w14:paraId="272C71B4" w14:textId="77777777" w:rsidR="001A2F3E" w:rsidRPr="00901445" w:rsidRDefault="001A2F3E" w:rsidP="0085441B">
      <w:pPr>
        <w:jc w:val="both"/>
        <w:rPr>
          <w:rFonts w:ascii="Calibri" w:hAnsi="Calibri" w:cs="Arial"/>
          <w:b/>
          <w:color w:val="FF0000"/>
          <w:sz w:val="16"/>
          <w:szCs w:val="16"/>
        </w:rPr>
      </w:pPr>
      <w:r>
        <w:rPr>
          <w:rFonts w:ascii="Calibri" w:hAnsi="Calibri" w:cs="Arial"/>
          <w:b/>
          <w:color w:val="FF0000"/>
          <w:sz w:val="16"/>
          <w:szCs w:val="16"/>
        </w:rPr>
        <w:t xml:space="preserve">Signature : </w:t>
      </w:r>
    </w:p>
    <w:p w14:paraId="6F12BF09" w14:textId="77777777" w:rsidR="009327DF" w:rsidRPr="00901445" w:rsidRDefault="009327DF" w:rsidP="006D74B5">
      <w:pPr>
        <w:ind w:left="283"/>
        <w:rPr>
          <w:rFonts w:ascii="Calibri" w:hAnsi="Calibri" w:cs="Arial"/>
          <w:b/>
          <w:color w:val="767171"/>
          <w:sz w:val="16"/>
          <w:szCs w:val="16"/>
        </w:rPr>
      </w:pPr>
    </w:p>
    <w:p w14:paraId="3D37A266" w14:textId="77777777" w:rsidR="009327DF" w:rsidRPr="00901445" w:rsidRDefault="009327DF" w:rsidP="006002AB">
      <w:pPr>
        <w:jc w:val="both"/>
        <w:rPr>
          <w:rFonts w:ascii="Calibri" w:hAnsi="Calibri" w:cs="Arial"/>
          <w:b/>
          <w:color w:val="FF0000"/>
          <w:sz w:val="16"/>
          <w:szCs w:val="16"/>
        </w:rPr>
        <w:sectPr w:rsidR="009327DF" w:rsidRPr="00901445" w:rsidSect="006373DA">
          <w:type w:val="continuous"/>
          <w:pgSz w:w="11907" w:h="16840" w:code="9"/>
          <w:pgMar w:top="851" w:right="425" w:bottom="851" w:left="680" w:header="340" w:footer="510" w:gutter="0"/>
          <w:cols w:num="2" w:space="720"/>
          <w:titlePg/>
        </w:sectPr>
      </w:pPr>
    </w:p>
    <w:p w14:paraId="1A5DECB6" w14:textId="77777777" w:rsidR="009327DF" w:rsidRPr="00901445" w:rsidRDefault="009327DF" w:rsidP="006002AB">
      <w:pPr>
        <w:jc w:val="both"/>
        <w:rPr>
          <w:rFonts w:ascii="Calibri" w:hAnsi="Calibri" w:cs="Arial"/>
          <w:b/>
          <w:color w:val="FF0000"/>
          <w:sz w:val="16"/>
          <w:szCs w:val="16"/>
        </w:rPr>
      </w:pPr>
    </w:p>
    <w:p w14:paraId="204ECACD" w14:textId="77777777" w:rsidR="009327DF" w:rsidRPr="00901445" w:rsidRDefault="009327DF" w:rsidP="003F0FF0">
      <w:pPr>
        <w:tabs>
          <w:tab w:val="left" w:pos="5316"/>
          <w:tab w:val="left" w:pos="5478"/>
        </w:tabs>
        <w:ind w:left="-71"/>
        <w:rPr>
          <w:rFonts w:ascii="Calibri" w:hAnsi="Calibri" w:cs="Arial"/>
          <w:b/>
          <w:color w:val="767171"/>
          <w:sz w:val="16"/>
          <w:szCs w:val="16"/>
        </w:rPr>
      </w:pPr>
    </w:p>
    <w:p w14:paraId="7E3E2F26" w14:textId="1AC68788" w:rsidR="009D278A" w:rsidRDefault="009D278A" w:rsidP="00792F2D">
      <w:pPr>
        <w:ind w:left="5670"/>
        <w:jc w:val="both"/>
        <w:rPr>
          <w:rFonts w:ascii="Calibri" w:hAnsi="Calibri" w:cs="Arial"/>
          <w:b/>
          <w:color w:val="FF0000"/>
          <w:sz w:val="16"/>
          <w:szCs w:val="16"/>
        </w:rPr>
      </w:pPr>
      <w:r w:rsidRPr="00901445">
        <w:rPr>
          <w:rFonts w:ascii="Calibri" w:hAnsi="Calibri" w:cs="Arial"/>
          <w:color w:val="FF0000"/>
          <w:sz w:val="16"/>
          <w:szCs w:val="16"/>
        </w:rPr>
        <w:sym w:font="Wingdings" w:char="F06F"/>
      </w:r>
      <w:r w:rsidRPr="00901445">
        <w:rPr>
          <w:rFonts w:ascii="Calibri" w:hAnsi="Calibri" w:cs="Arial"/>
          <w:color w:val="FF0000"/>
          <w:sz w:val="16"/>
          <w:szCs w:val="16"/>
        </w:rPr>
        <w:t xml:space="preserve">  </w:t>
      </w:r>
      <w:r w:rsidR="000D2724">
        <w:rPr>
          <w:rFonts w:ascii="Calibri" w:hAnsi="Calibri" w:cs="Arial"/>
          <w:color w:val="FF0000"/>
          <w:sz w:val="16"/>
          <w:szCs w:val="16"/>
        </w:rPr>
        <w:t xml:space="preserve">Le Répondant financier : </w:t>
      </w:r>
      <w:r w:rsidRPr="00901445">
        <w:rPr>
          <w:rFonts w:ascii="Calibri" w:hAnsi="Calibri" w:cs="Arial"/>
          <w:b/>
          <w:color w:val="FF0000"/>
          <w:sz w:val="16"/>
          <w:szCs w:val="16"/>
        </w:rPr>
        <w:t>J’ai pris connaissance des</w:t>
      </w:r>
      <w:r w:rsidRPr="00901445">
        <w:rPr>
          <w:rFonts w:ascii="Calibri" w:hAnsi="Calibri" w:cs="Arial"/>
          <w:color w:val="FF0000"/>
          <w:sz w:val="16"/>
          <w:szCs w:val="16"/>
        </w:rPr>
        <w:t xml:space="preserve"> </w:t>
      </w:r>
      <w:r w:rsidRPr="00901445">
        <w:rPr>
          <w:rFonts w:ascii="Calibri" w:hAnsi="Calibri" w:cs="Arial"/>
          <w:b/>
          <w:color w:val="FF0000"/>
          <w:sz w:val="16"/>
          <w:szCs w:val="16"/>
        </w:rPr>
        <w:t>conditions générales de vente et je les accepte sans condition ni réserve.</w:t>
      </w:r>
    </w:p>
    <w:p w14:paraId="32A3B62C" w14:textId="77777777" w:rsidR="009D278A" w:rsidRPr="00901445" w:rsidRDefault="009D278A" w:rsidP="00792F2D">
      <w:pPr>
        <w:ind w:left="4961" w:firstLine="709"/>
        <w:jc w:val="both"/>
        <w:rPr>
          <w:rFonts w:ascii="Calibri" w:hAnsi="Calibri" w:cs="Arial"/>
          <w:b/>
          <w:color w:val="FF0000"/>
          <w:sz w:val="16"/>
          <w:szCs w:val="16"/>
        </w:rPr>
      </w:pPr>
      <w:r>
        <w:rPr>
          <w:rFonts w:ascii="Calibri" w:hAnsi="Calibri" w:cs="Arial"/>
          <w:b/>
          <w:color w:val="FF0000"/>
          <w:sz w:val="16"/>
          <w:szCs w:val="16"/>
        </w:rPr>
        <w:t xml:space="preserve">Signature : </w:t>
      </w:r>
    </w:p>
    <w:p w14:paraId="09C6D54C" w14:textId="4D908914" w:rsidR="00E74D07" w:rsidRPr="00901445" w:rsidRDefault="00E74D07" w:rsidP="00901445">
      <w:pPr>
        <w:tabs>
          <w:tab w:val="left" w:pos="5316"/>
          <w:tab w:val="left" w:pos="5478"/>
        </w:tabs>
        <w:ind w:left="-71"/>
        <w:rPr>
          <w:rFonts w:ascii="Calibri" w:hAnsi="Calibri" w:cs="Arial"/>
          <w:b/>
          <w:sz w:val="16"/>
          <w:szCs w:val="16"/>
        </w:rPr>
      </w:pPr>
    </w:p>
    <w:p w14:paraId="2BF16847" w14:textId="77777777" w:rsidR="006D74B5" w:rsidRPr="00901445" w:rsidRDefault="006D74B5" w:rsidP="003B7D40">
      <w:pPr>
        <w:jc w:val="center"/>
        <w:rPr>
          <w:rFonts w:ascii="Calibri" w:hAnsi="Calibri" w:cs="Arial"/>
          <w:b/>
          <w:sz w:val="16"/>
          <w:szCs w:val="16"/>
        </w:rPr>
      </w:pPr>
    </w:p>
    <w:p w14:paraId="673A30F3" w14:textId="77777777" w:rsidR="006D74B5" w:rsidRPr="00901445" w:rsidRDefault="006D74B5" w:rsidP="003B7D40">
      <w:pPr>
        <w:jc w:val="center"/>
        <w:rPr>
          <w:rFonts w:ascii="Calibri" w:hAnsi="Calibri" w:cs="Arial"/>
          <w:b/>
          <w:sz w:val="16"/>
          <w:szCs w:val="16"/>
        </w:rPr>
      </w:pPr>
    </w:p>
    <w:p w14:paraId="3E74CD38" w14:textId="77777777" w:rsidR="006D74B5" w:rsidRPr="00901445" w:rsidRDefault="006D74B5" w:rsidP="003B7D40">
      <w:pPr>
        <w:jc w:val="center"/>
        <w:rPr>
          <w:rFonts w:ascii="Calibri" w:hAnsi="Calibri" w:cs="Arial"/>
          <w:b/>
          <w:sz w:val="16"/>
          <w:szCs w:val="16"/>
        </w:rPr>
      </w:pPr>
    </w:p>
    <w:p w14:paraId="21F1A940" w14:textId="77777777" w:rsidR="00E74D07" w:rsidRDefault="00E74D07" w:rsidP="003B7D40">
      <w:pPr>
        <w:jc w:val="center"/>
        <w:rPr>
          <w:rFonts w:ascii="Calibri" w:hAnsi="Calibri" w:cs="Arial"/>
          <w:b/>
          <w:sz w:val="16"/>
          <w:szCs w:val="16"/>
        </w:rPr>
      </w:pPr>
    </w:p>
    <w:p w14:paraId="0787B58D" w14:textId="77777777" w:rsidR="008D6006" w:rsidRDefault="008D6006" w:rsidP="003B7D40">
      <w:pPr>
        <w:jc w:val="center"/>
        <w:rPr>
          <w:rFonts w:ascii="Calibri" w:hAnsi="Calibri" w:cs="Arial"/>
          <w:b/>
          <w:sz w:val="16"/>
          <w:szCs w:val="16"/>
        </w:rPr>
      </w:pPr>
    </w:p>
    <w:p w14:paraId="2EC00A20" w14:textId="77777777" w:rsidR="008D6006" w:rsidRDefault="008D6006" w:rsidP="003B7D40">
      <w:pPr>
        <w:jc w:val="center"/>
        <w:rPr>
          <w:rFonts w:ascii="Calibri" w:hAnsi="Calibri" w:cs="Arial"/>
          <w:b/>
          <w:sz w:val="16"/>
          <w:szCs w:val="16"/>
        </w:rPr>
      </w:pPr>
    </w:p>
    <w:p w14:paraId="2FA31773" w14:textId="77777777" w:rsidR="008D6006" w:rsidRDefault="008D6006" w:rsidP="003B7D40">
      <w:pPr>
        <w:jc w:val="center"/>
        <w:rPr>
          <w:rFonts w:ascii="Calibri" w:hAnsi="Calibri" w:cs="Arial"/>
          <w:b/>
          <w:sz w:val="16"/>
          <w:szCs w:val="16"/>
        </w:rPr>
      </w:pPr>
    </w:p>
    <w:p w14:paraId="064619A8" w14:textId="77777777" w:rsidR="008D6006" w:rsidRDefault="008D6006" w:rsidP="003B7D40">
      <w:pPr>
        <w:jc w:val="center"/>
        <w:rPr>
          <w:rFonts w:ascii="Calibri" w:hAnsi="Calibri" w:cs="Arial"/>
          <w:b/>
          <w:sz w:val="16"/>
          <w:szCs w:val="16"/>
        </w:rPr>
      </w:pPr>
    </w:p>
    <w:p w14:paraId="144A31FC" w14:textId="77777777" w:rsidR="008D6006" w:rsidRDefault="008D6006" w:rsidP="003B7D40">
      <w:pPr>
        <w:jc w:val="center"/>
        <w:rPr>
          <w:rFonts w:ascii="Calibri" w:hAnsi="Calibri" w:cs="Arial"/>
          <w:b/>
          <w:sz w:val="16"/>
          <w:szCs w:val="16"/>
        </w:rPr>
      </w:pPr>
    </w:p>
    <w:p w14:paraId="20987113" w14:textId="77777777" w:rsidR="008D6006" w:rsidRDefault="008D6006" w:rsidP="003B7D40">
      <w:pPr>
        <w:jc w:val="center"/>
        <w:rPr>
          <w:rFonts w:ascii="Calibri" w:hAnsi="Calibri" w:cs="Arial"/>
          <w:b/>
          <w:sz w:val="16"/>
          <w:szCs w:val="16"/>
        </w:rPr>
      </w:pPr>
    </w:p>
    <w:p w14:paraId="6168AC7D" w14:textId="77777777" w:rsidR="008D6006" w:rsidRDefault="008D6006" w:rsidP="003B7D40">
      <w:pPr>
        <w:jc w:val="center"/>
        <w:rPr>
          <w:rFonts w:ascii="Calibri" w:hAnsi="Calibri" w:cs="Arial"/>
          <w:b/>
          <w:sz w:val="16"/>
          <w:szCs w:val="16"/>
        </w:rPr>
      </w:pPr>
    </w:p>
    <w:p w14:paraId="5EF53300" w14:textId="77777777" w:rsidR="008D6006" w:rsidRDefault="008D6006" w:rsidP="003B7D40">
      <w:pPr>
        <w:jc w:val="center"/>
        <w:rPr>
          <w:rFonts w:ascii="Calibri" w:hAnsi="Calibri" w:cs="Arial"/>
          <w:b/>
          <w:sz w:val="16"/>
          <w:szCs w:val="16"/>
        </w:rPr>
      </w:pPr>
    </w:p>
    <w:p w14:paraId="3D2514C3" w14:textId="77777777" w:rsidR="008D6006" w:rsidRDefault="008D6006" w:rsidP="003B7D40">
      <w:pPr>
        <w:jc w:val="center"/>
        <w:rPr>
          <w:rFonts w:ascii="Calibri" w:hAnsi="Calibri" w:cs="Arial"/>
          <w:b/>
          <w:sz w:val="16"/>
          <w:szCs w:val="16"/>
        </w:rPr>
      </w:pPr>
    </w:p>
    <w:p w14:paraId="07F32C41" w14:textId="77777777" w:rsidR="008D6006" w:rsidRDefault="008D6006" w:rsidP="003B7D40">
      <w:pPr>
        <w:jc w:val="center"/>
        <w:rPr>
          <w:rFonts w:ascii="Calibri" w:hAnsi="Calibri" w:cs="Arial"/>
          <w:b/>
          <w:sz w:val="16"/>
          <w:szCs w:val="16"/>
        </w:rPr>
      </w:pPr>
    </w:p>
    <w:p w14:paraId="16826CC3" w14:textId="77777777" w:rsidR="008D6006" w:rsidRDefault="008D6006" w:rsidP="00713645">
      <w:pPr>
        <w:rPr>
          <w:rFonts w:ascii="Calibri" w:hAnsi="Calibri" w:cs="Arial"/>
          <w:b/>
          <w:sz w:val="16"/>
          <w:szCs w:val="16"/>
        </w:rPr>
      </w:pPr>
    </w:p>
    <w:p w14:paraId="6B9D5364" w14:textId="77777777" w:rsidR="008D6006" w:rsidRDefault="008D6006" w:rsidP="003B7D40">
      <w:pPr>
        <w:jc w:val="center"/>
        <w:rPr>
          <w:rFonts w:ascii="Calibri" w:hAnsi="Calibri" w:cs="Arial"/>
          <w:b/>
          <w:sz w:val="16"/>
          <w:szCs w:val="16"/>
        </w:rPr>
      </w:pPr>
    </w:p>
    <w:p w14:paraId="6F6415A2" w14:textId="77777777" w:rsidR="008D6006" w:rsidRDefault="008D6006" w:rsidP="003B7D40">
      <w:pPr>
        <w:jc w:val="center"/>
        <w:rPr>
          <w:rFonts w:ascii="Calibri" w:hAnsi="Calibri" w:cs="Arial"/>
          <w:b/>
          <w:sz w:val="16"/>
          <w:szCs w:val="16"/>
        </w:rPr>
      </w:pPr>
    </w:p>
    <w:p w14:paraId="335870B4" w14:textId="77777777" w:rsidR="008D6006" w:rsidRDefault="008D6006" w:rsidP="003B7D40">
      <w:pPr>
        <w:jc w:val="center"/>
        <w:rPr>
          <w:rFonts w:ascii="Calibri" w:hAnsi="Calibri" w:cs="Arial"/>
          <w:b/>
          <w:sz w:val="16"/>
          <w:szCs w:val="16"/>
        </w:rPr>
      </w:pPr>
    </w:p>
    <w:p w14:paraId="7A1FC9B5" w14:textId="77777777" w:rsidR="008D6006" w:rsidRDefault="008D6006" w:rsidP="003B7D40">
      <w:pPr>
        <w:jc w:val="center"/>
        <w:rPr>
          <w:rFonts w:ascii="Calibri" w:hAnsi="Calibri" w:cs="Arial"/>
          <w:b/>
          <w:sz w:val="16"/>
          <w:szCs w:val="16"/>
        </w:rPr>
      </w:pPr>
    </w:p>
    <w:p w14:paraId="0AA6A9E8" w14:textId="77777777" w:rsidR="008D6006" w:rsidRDefault="008D6006" w:rsidP="003B7D40">
      <w:pPr>
        <w:jc w:val="center"/>
        <w:rPr>
          <w:rFonts w:ascii="Calibri" w:hAnsi="Calibri" w:cs="Arial"/>
          <w:b/>
          <w:sz w:val="16"/>
          <w:szCs w:val="16"/>
        </w:rPr>
      </w:pPr>
    </w:p>
    <w:p w14:paraId="1A94D49D" w14:textId="77777777" w:rsidR="008D6006" w:rsidRDefault="008D6006" w:rsidP="003B7D40">
      <w:pPr>
        <w:jc w:val="center"/>
        <w:rPr>
          <w:rFonts w:ascii="Calibri" w:hAnsi="Calibri" w:cs="Arial"/>
          <w:b/>
          <w:sz w:val="16"/>
          <w:szCs w:val="16"/>
        </w:rPr>
      </w:pPr>
    </w:p>
    <w:p w14:paraId="1D4098CF" w14:textId="77777777" w:rsidR="008D6006" w:rsidRDefault="008D6006" w:rsidP="003B7D40">
      <w:pPr>
        <w:jc w:val="center"/>
        <w:rPr>
          <w:rFonts w:ascii="Calibri" w:hAnsi="Calibri" w:cs="Arial"/>
          <w:b/>
          <w:sz w:val="16"/>
          <w:szCs w:val="16"/>
        </w:rPr>
      </w:pPr>
    </w:p>
    <w:p w14:paraId="70BA4A70" w14:textId="77777777" w:rsidR="008D6006" w:rsidRPr="00901445" w:rsidRDefault="008D6006" w:rsidP="003B7D40">
      <w:pPr>
        <w:jc w:val="center"/>
        <w:rPr>
          <w:rFonts w:ascii="Calibri" w:hAnsi="Calibri" w:cs="Arial"/>
          <w:b/>
          <w:sz w:val="16"/>
          <w:szCs w:val="16"/>
        </w:rPr>
      </w:pPr>
    </w:p>
    <w:sectPr w:rsidR="008D6006" w:rsidRPr="00901445" w:rsidSect="006373DA">
      <w:type w:val="continuous"/>
      <w:pgSz w:w="11907" w:h="16840" w:code="9"/>
      <w:pgMar w:top="851" w:right="425" w:bottom="851" w:left="680" w:header="34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4596" w14:textId="77777777" w:rsidR="00153BDB" w:rsidRDefault="00153BDB">
      <w:r>
        <w:separator/>
      </w:r>
    </w:p>
  </w:endnote>
  <w:endnote w:type="continuationSeparator" w:id="0">
    <w:p w14:paraId="67640EC1" w14:textId="77777777" w:rsidR="00153BDB" w:rsidRDefault="0015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4A9F" w14:textId="77777777" w:rsidR="00153BDB" w:rsidRDefault="00153BDB">
      <w:r>
        <w:separator/>
      </w:r>
    </w:p>
  </w:footnote>
  <w:footnote w:type="continuationSeparator" w:id="0">
    <w:p w14:paraId="78591A18" w14:textId="77777777" w:rsidR="00153BDB" w:rsidRDefault="0015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CF26" w14:textId="77777777" w:rsidR="00401C64" w:rsidRPr="00F50536" w:rsidRDefault="00401C6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97766"/>
    <w:multiLevelType w:val="hybridMultilevel"/>
    <w:tmpl w:val="10668F84"/>
    <w:lvl w:ilvl="0" w:tplc="64743A4C">
      <w:start w:val="9"/>
      <w:numFmt w:val="decimal"/>
      <w:lvlText w:val="%1."/>
      <w:lvlJc w:val="left"/>
      <w:pPr>
        <w:ind w:left="644" w:hanging="360"/>
      </w:pPr>
      <w:rPr>
        <w:rFonts w:hint="default"/>
        <w:b/>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0BDE065C"/>
    <w:multiLevelType w:val="hybridMultilevel"/>
    <w:tmpl w:val="67F6A0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A602A"/>
    <w:multiLevelType w:val="hybridMultilevel"/>
    <w:tmpl w:val="CD68C56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B95D4D"/>
    <w:multiLevelType w:val="hybridMultilevel"/>
    <w:tmpl w:val="12D260CE"/>
    <w:lvl w:ilvl="0" w:tplc="5890F8EC">
      <w:start w:val="1"/>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15:restartNumberingAfterBreak="0">
    <w:nsid w:val="19CA7E5A"/>
    <w:multiLevelType w:val="hybridMultilevel"/>
    <w:tmpl w:val="0B9821CE"/>
    <w:lvl w:ilvl="0" w:tplc="E3CCC452">
      <w:start w:val="7"/>
      <w:numFmt w:val="decimal"/>
      <w:lvlText w:val="%1."/>
      <w:lvlJc w:val="left"/>
      <w:pPr>
        <w:ind w:left="283" w:hanging="283"/>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255FD6"/>
    <w:multiLevelType w:val="hybridMultilevel"/>
    <w:tmpl w:val="2222C00A"/>
    <w:lvl w:ilvl="0" w:tplc="7A1E41B4">
      <w:start w:val="2"/>
      <w:numFmt w:val="bullet"/>
      <w:lvlText w:val="-"/>
      <w:lvlJc w:val="left"/>
      <w:pPr>
        <w:ind w:left="644" w:hanging="360"/>
      </w:pPr>
      <w:rPr>
        <w:rFonts w:ascii="Calibri" w:eastAsia="Times New Roman"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0CF4A38"/>
    <w:multiLevelType w:val="hybridMultilevel"/>
    <w:tmpl w:val="DEDA13AA"/>
    <w:lvl w:ilvl="0" w:tplc="3460B484">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26F96ADE"/>
    <w:multiLevelType w:val="hybridMultilevel"/>
    <w:tmpl w:val="24B209B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2F64C30"/>
    <w:multiLevelType w:val="multilevel"/>
    <w:tmpl w:val="3FE6ABA0"/>
    <w:lvl w:ilvl="0">
      <w:start w:val="1"/>
      <w:numFmt w:val="bullet"/>
      <w:lvlText w:val=""/>
      <w:lvlJc w:val="left"/>
      <w:pPr>
        <w:ind w:left="283" w:hanging="283"/>
      </w:pPr>
      <w:rPr>
        <w:rFonts w:ascii="Symbol" w:hAnsi="Symbol"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15:restartNumberingAfterBreak="0">
    <w:nsid w:val="34432032"/>
    <w:multiLevelType w:val="hybridMultilevel"/>
    <w:tmpl w:val="C94855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6A212B0"/>
    <w:multiLevelType w:val="hybridMultilevel"/>
    <w:tmpl w:val="6E4CD15E"/>
    <w:lvl w:ilvl="0" w:tplc="2B606B72">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B74827"/>
    <w:multiLevelType w:val="singleLevel"/>
    <w:tmpl w:val="63F2D246"/>
    <w:lvl w:ilvl="0">
      <w:start w:val="8"/>
      <w:numFmt w:val="decimal"/>
      <w:lvlText w:val="%1. "/>
      <w:lvlJc w:val="left"/>
      <w:pPr>
        <w:ind w:left="283" w:hanging="283"/>
      </w:pPr>
      <w:rPr>
        <w:rFonts w:ascii="Calibri" w:hAnsi="Calibri" w:cs="Arial" w:hint="default"/>
        <w:b w:val="0"/>
        <w:i w:val="0"/>
        <w:sz w:val="16"/>
        <w:u w:val="none"/>
      </w:rPr>
    </w:lvl>
  </w:abstractNum>
  <w:abstractNum w:abstractNumId="13" w15:restartNumberingAfterBreak="0">
    <w:nsid w:val="43FB316D"/>
    <w:multiLevelType w:val="hybridMultilevel"/>
    <w:tmpl w:val="0BCCF138"/>
    <w:lvl w:ilvl="0" w:tplc="040C000F">
      <w:start w:val="1"/>
      <w:numFmt w:val="decimal"/>
      <w:lvlText w:val="%1."/>
      <w:lvlJc w:val="left"/>
      <w:pPr>
        <w:ind w:left="283"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3B3312"/>
    <w:multiLevelType w:val="hybridMultilevel"/>
    <w:tmpl w:val="03760CFC"/>
    <w:lvl w:ilvl="0" w:tplc="2B606B72">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DC0300"/>
    <w:multiLevelType w:val="hybridMultilevel"/>
    <w:tmpl w:val="0BCCF138"/>
    <w:lvl w:ilvl="0" w:tplc="040C000F">
      <w:start w:val="1"/>
      <w:numFmt w:val="decimal"/>
      <w:lvlText w:val="%1."/>
      <w:lvlJc w:val="left"/>
      <w:pPr>
        <w:ind w:left="283"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8517F60"/>
    <w:multiLevelType w:val="hybridMultilevel"/>
    <w:tmpl w:val="B2608C92"/>
    <w:lvl w:ilvl="0" w:tplc="132CE46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25461E"/>
    <w:multiLevelType w:val="hybridMultilevel"/>
    <w:tmpl w:val="36C6AE34"/>
    <w:lvl w:ilvl="0" w:tplc="8DD00FD8">
      <w:start w:val="6"/>
      <w:numFmt w:val="decimal"/>
      <w:lvlText w:val="%1."/>
      <w:lvlJc w:val="left"/>
      <w:pPr>
        <w:ind w:left="283" w:hanging="283"/>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AE6DA7"/>
    <w:multiLevelType w:val="hybridMultilevel"/>
    <w:tmpl w:val="496C4686"/>
    <w:lvl w:ilvl="0" w:tplc="2ADCA870">
      <w:start w:val="2"/>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B9A0FAE"/>
    <w:multiLevelType w:val="hybridMultilevel"/>
    <w:tmpl w:val="5D8E6CD2"/>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0" w15:restartNumberingAfterBreak="0">
    <w:nsid w:val="4D9352DF"/>
    <w:multiLevelType w:val="multilevel"/>
    <w:tmpl w:val="5268E42A"/>
    <w:lvl w:ilvl="0">
      <w:start w:val="4"/>
      <w:numFmt w:val="lowerLetter"/>
      <w:lvlText w:val="%1)"/>
      <w:lvlJc w:val="left"/>
      <w:pPr>
        <w:ind w:left="283" w:hanging="283"/>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1" w15:restartNumberingAfterBreak="0">
    <w:nsid w:val="53692DF8"/>
    <w:multiLevelType w:val="hybridMultilevel"/>
    <w:tmpl w:val="D88869C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5A104E1F"/>
    <w:multiLevelType w:val="singleLevel"/>
    <w:tmpl w:val="7B68B6C4"/>
    <w:lvl w:ilvl="0">
      <w:start w:val="10"/>
      <w:numFmt w:val="decimal"/>
      <w:lvlText w:val="%1. "/>
      <w:legacy w:legacy="1" w:legacySpace="0" w:legacyIndent="283"/>
      <w:lvlJc w:val="left"/>
      <w:pPr>
        <w:ind w:left="283" w:hanging="283"/>
      </w:pPr>
      <w:rPr>
        <w:rFonts w:ascii="Calibri" w:hAnsi="Calibri" w:cs="Arial" w:hint="default"/>
        <w:b w:val="0"/>
        <w:i w:val="0"/>
        <w:sz w:val="16"/>
        <w:u w:val="none"/>
      </w:rPr>
    </w:lvl>
  </w:abstractNum>
  <w:abstractNum w:abstractNumId="23" w15:restartNumberingAfterBreak="0">
    <w:nsid w:val="602B2CE9"/>
    <w:multiLevelType w:val="multilevel"/>
    <w:tmpl w:val="DC7AF938"/>
    <w:lvl w:ilvl="0">
      <w:start w:val="1"/>
      <w:numFmt w:val="decimal"/>
      <w:lvlText w:val="%1. "/>
      <w:legacy w:legacy="1" w:legacySpace="0" w:legacyIndent="283"/>
      <w:lvlJc w:val="left"/>
      <w:pPr>
        <w:ind w:left="283" w:hanging="283"/>
      </w:pPr>
      <w:rPr>
        <w:rFonts w:ascii="Calibri" w:hAnsi="Calibri" w:cs="Calibri" w:hint="default"/>
        <w:b w:val="0"/>
        <w:i w:val="0"/>
        <w:sz w:val="16"/>
        <w:u w:val="none"/>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7392473"/>
    <w:multiLevelType w:val="hybridMultilevel"/>
    <w:tmpl w:val="1ABC07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7CF062E"/>
    <w:multiLevelType w:val="hybridMultilevel"/>
    <w:tmpl w:val="D1540EB6"/>
    <w:lvl w:ilvl="0" w:tplc="5A2A915A">
      <w:numFmt w:val="bullet"/>
      <w:lvlText w:val="-"/>
      <w:lvlJc w:val="left"/>
      <w:pPr>
        <w:ind w:left="643" w:hanging="360"/>
      </w:pPr>
      <w:rPr>
        <w:rFonts w:ascii="Calibri" w:eastAsia="Times New Roman" w:hAnsi="Calibri"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6" w15:restartNumberingAfterBreak="0">
    <w:nsid w:val="78826CA5"/>
    <w:multiLevelType w:val="hybridMultilevel"/>
    <w:tmpl w:val="74D69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0328C3"/>
    <w:multiLevelType w:val="hybridMultilevel"/>
    <w:tmpl w:val="F4482DF0"/>
    <w:lvl w:ilvl="0" w:tplc="5CFCB7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5310718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7383793">
    <w:abstractNumId w:val="23"/>
  </w:num>
  <w:num w:numId="3" w16cid:durableId="802692627">
    <w:abstractNumId w:val="23"/>
    <w:lvlOverride w:ilvl="0">
      <w:lvl w:ilvl="0">
        <w:start w:val="2"/>
        <w:numFmt w:val="decimal"/>
        <w:lvlText w:val="%1. "/>
        <w:legacy w:legacy="1" w:legacySpace="0" w:legacyIndent="283"/>
        <w:lvlJc w:val="left"/>
        <w:pPr>
          <w:ind w:left="283" w:hanging="283"/>
        </w:pPr>
        <w:rPr>
          <w:rFonts w:ascii="Arial" w:hAnsi="Arial" w:cs="Arial" w:hint="default"/>
          <w:b w:val="0"/>
          <w:i w:val="0"/>
          <w:sz w:val="20"/>
          <w:u w:val="none"/>
        </w:rPr>
      </w:lvl>
    </w:lvlOverride>
  </w:num>
  <w:num w:numId="4" w16cid:durableId="1692336222">
    <w:abstractNumId w:val="23"/>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5" w16cid:durableId="1377241148">
    <w:abstractNumId w:val="23"/>
    <w:lvlOverride w:ilvl="0">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6" w16cid:durableId="278344449">
    <w:abstractNumId w:val="23"/>
    <w:lvlOverride w:ilvl="0">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7" w16cid:durableId="1676691467">
    <w:abstractNumId w:val="23"/>
    <w:lvlOverride w:ilvl="0">
      <w:lvl w:ilvl="0">
        <w:start w:val="8"/>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8" w16cid:durableId="129246817">
    <w:abstractNumId w:val="23"/>
    <w:lvlOverride w:ilvl="0">
      <w:lvl w:ilvl="0">
        <w:start w:val="9"/>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9" w16cid:durableId="294071524">
    <w:abstractNumId w:val="9"/>
  </w:num>
  <w:num w:numId="10" w16cid:durableId="1634748607">
    <w:abstractNumId w:val="22"/>
  </w:num>
  <w:num w:numId="11" w16cid:durableId="225845493">
    <w:abstractNumId w:val="12"/>
  </w:num>
  <w:num w:numId="12" w16cid:durableId="103230695">
    <w:abstractNumId w:val="12"/>
    <w:lvlOverride w:ilvl="0">
      <w:lvl w:ilvl="0">
        <w:start w:val="12"/>
        <w:numFmt w:val="decimal"/>
        <w:lvlText w:val="%1. "/>
        <w:legacy w:legacy="1" w:legacySpace="0" w:legacyIndent="283"/>
        <w:lvlJc w:val="left"/>
        <w:pPr>
          <w:ind w:left="283" w:hanging="283"/>
        </w:pPr>
        <w:rPr>
          <w:rFonts w:ascii="Arial" w:hAnsi="Arial" w:cs="Arial" w:hint="default"/>
          <w:b w:val="0"/>
          <w:i w:val="0"/>
          <w:sz w:val="20"/>
          <w:u w:val="none"/>
        </w:rPr>
      </w:lvl>
    </w:lvlOverride>
  </w:num>
  <w:num w:numId="13" w16cid:durableId="1510481016">
    <w:abstractNumId w:val="12"/>
    <w:lvlOverride w:ilvl="0">
      <w:lvl w:ilvl="0">
        <w:start w:val="1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4" w16cid:durableId="1736850888">
    <w:abstractNumId w:val="23"/>
    <w:lvlOverride w:ilvl="0">
      <w:lvl w:ilvl="0">
        <w:start w:val="2"/>
        <w:numFmt w:val="decimal"/>
        <w:lvlText w:val="%1. "/>
        <w:legacy w:legacy="1" w:legacySpace="0" w:legacyIndent="283"/>
        <w:lvlJc w:val="left"/>
        <w:pPr>
          <w:ind w:left="283" w:hanging="283"/>
        </w:pPr>
        <w:rPr>
          <w:rFonts w:ascii="Calibri" w:hAnsi="Calibri" w:cs="Arial" w:hint="default"/>
          <w:b w:val="0"/>
          <w:i w:val="0"/>
          <w:sz w:val="16"/>
          <w:u w:val="none"/>
        </w:rPr>
      </w:lvl>
    </w:lvlOverride>
  </w:num>
  <w:num w:numId="15" w16cid:durableId="1365401842">
    <w:abstractNumId w:val="12"/>
    <w:lvlOverride w:ilvl="0">
      <w:lvl w:ilvl="0">
        <w:start w:val="12"/>
        <w:numFmt w:val="decimal"/>
        <w:lvlText w:val="%1. "/>
        <w:legacy w:legacy="1" w:legacySpace="0" w:legacyIndent="283"/>
        <w:lvlJc w:val="left"/>
        <w:pPr>
          <w:ind w:left="283" w:hanging="283"/>
        </w:pPr>
        <w:rPr>
          <w:rFonts w:ascii="Calibri" w:hAnsi="Calibri" w:cs="Arial" w:hint="default"/>
          <w:b w:val="0"/>
          <w:i w:val="0"/>
          <w:sz w:val="16"/>
          <w:u w:val="none"/>
        </w:rPr>
      </w:lvl>
    </w:lvlOverride>
  </w:num>
  <w:num w:numId="16" w16cid:durableId="1980988815">
    <w:abstractNumId w:val="21"/>
  </w:num>
  <w:num w:numId="17" w16cid:durableId="687952054">
    <w:abstractNumId w:val="3"/>
  </w:num>
  <w:num w:numId="18" w16cid:durableId="214585665">
    <w:abstractNumId w:val="11"/>
  </w:num>
  <w:num w:numId="19" w16cid:durableId="1836874154">
    <w:abstractNumId w:val="14"/>
  </w:num>
  <w:num w:numId="20" w16cid:durableId="973174206">
    <w:abstractNumId w:val="26"/>
  </w:num>
  <w:num w:numId="21" w16cid:durableId="989671006">
    <w:abstractNumId w:val="10"/>
  </w:num>
  <w:num w:numId="22" w16cid:durableId="2004353106">
    <w:abstractNumId w:val="13"/>
  </w:num>
  <w:num w:numId="23" w16cid:durableId="102501483">
    <w:abstractNumId w:val="15"/>
  </w:num>
  <w:num w:numId="24" w16cid:durableId="183445858">
    <w:abstractNumId w:val="17"/>
  </w:num>
  <w:num w:numId="25" w16cid:durableId="1285573273">
    <w:abstractNumId w:val="24"/>
  </w:num>
  <w:num w:numId="26" w16cid:durableId="252470366">
    <w:abstractNumId w:val="8"/>
  </w:num>
  <w:num w:numId="27" w16cid:durableId="931203359">
    <w:abstractNumId w:val="5"/>
  </w:num>
  <w:num w:numId="28" w16cid:durableId="418060337">
    <w:abstractNumId w:val="27"/>
  </w:num>
  <w:num w:numId="29" w16cid:durableId="1103648014">
    <w:abstractNumId w:val="18"/>
  </w:num>
  <w:num w:numId="30" w16cid:durableId="1326319752">
    <w:abstractNumId w:val="6"/>
  </w:num>
  <w:num w:numId="31" w16cid:durableId="2105422007">
    <w:abstractNumId w:val="4"/>
  </w:num>
  <w:num w:numId="32" w16cid:durableId="478576355">
    <w:abstractNumId w:val="20"/>
  </w:num>
  <w:num w:numId="33" w16cid:durableId="267083082">
    <w:abstractNumId w:val="19"/>
  </w:num>
  <w:num w:numId="34" w16cid:durableId="468520121">
    <w:abstractNumId w:val="7"/>
  </w:num>
  <w:num w:numId="35" w16cid:durableId="1199472517">
    <w:abstractNumId w:val="25"/>
  </w:num>
  <w:num w:numId="36" w16cid:durableId="1878156550">
    <w:abstractNumId w:val="1"/>
  </w:num>
  <w:num w:numId="37" w16cid:durableId="1629242494">
    <w:abstractNumId w:val="2"/>
  </w:num>
  <w:num w:numId="38" w16cid:durableId="1669480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8"/>
    <w:rsid w:val="0000277D"/>
    <w:rsid w:val="00011CEB"/>
    <w:rsid w:val="000123D6"/>
    <w:rsid w:val="00020B4C"/>
    <w:rsid w:val="00022E4A"/>
    <w:rsid w:val="00026A2E"/>
    <w:rsid w:val="00027731"/>
    <w:rsid w:val="00032068"/>
    <w:rsid w:val="00033E97"/>
    <w:rsid w:val="00035ACA"/>
    <w:rsid w:val="000366AF"/>
    <w:rsid w:val="00036B87"/>
    <w:rsid w:val="00037513"/>
    <w:rsid w:val="0004067B"/>
    <w:rsid w:val="00046CB3"/>
    <w:rsid w:val="00055357"/>
    <w:rsid w:val="0005640C"/>
    <w:rsid w:val="0005662B"/>
    <w:rsid w:val="000701DE"/>
    <w:rsid w:val="000719C5"/>
    <w:rsid w:val="000721AD"/>
    <w:rsid w:val="0007488D"/>
    <w:rsid w:val="00081DB5"/>
    <w:rsid w:val="0008505E"/>
    <w:rsid w:val="0008556C"/>
    <w:rsid w:val="000915D8"/>
    <w:rsid w:val="00093B26"/>
    <w:rsid w:val="000A03E1"/>
    <w:rsid w:val="000A6C43"/>
    <w:rsid w:val="000A7D80"/>
    <w:rsid w:val="000B1E54"/>
    <w:rsid w:val="000B623B"/>
    <w:rsid w:val="000B7746"/>
    <w:rsid w:val="000B7C3A"/>
    <w:rsid w:val="000C3D8C"/>
    <w:rsid w:val="000C6BF3"/>
    <w:rsid w:val="000D195F"/>
    <w:rsid w:val="000D2724"/>
    <w:rsid w:val="000D2B40"/>
    <w:rsid w:val="000D44AC"/>
    <w:rsid w:val="000D7AFC"/>
    <w:rsid w:val="000E0FD5"/>
    <w:rsid w:val="00107DB5"/>
    <w:rsid w:val="00115B14"/>
    <w:rsid w:val="00116C2F"/>
    <w:rsid w:val="001224DA"/>
    <w:rsid w:val="00122D98"/>
    <w:rsid w:val="00122DAE"/>
    <w:rsid w:val="00127B50"/>
    <w:rsid w:val="00132082"/>
    <w:rsid w:val="00144574"/>
    <w:rsid w:val="00146D5E"/>
    <w:rsid w:val="00147329"/>
    <w:rsid w:val="001518AF"/>
    <w:rsid w:val="00151F05"/>
    <w:rsid w:val="00153BDB"/>
    <w:rsid w:val="001557D2"/>
    <w:rsid w:val="00156177"/>
    <w:rsid w:val="0015663A"/>
    <w:rsid w:val="001569D0"/>
    <w:rsid w:val="001579A1"/>
    <w:rsid w:val="0016395C"/>
    <w:rsid w:val="00172BD1"/>
    <w:rsid w:val="0017435D"/>
    <w:rsid w:val="00175798"/>
    <w:rsid w:val="001777EE"/>
    <w:rsid w:val="0018173B"/>
    <w:rsid w:val="0018428F"/>
    <w:rsid w:val="00185E55"/>
    <w:rsid w:val="00193391"/>
    <w:rsid w:val="00195BAA"/>
    <w:rsid w:val="001A2F3E"/>
    <w:rsid w:val="001A6826"/>
    <w:rsid w:val="001B6B88"/>
    <w:rsid w:val="001B77DA"/>
    <w:rsid w:val="001C5CF2"/>
    <w:rsid w:val="001C62E3"/>
    <w:rsid w:val="001C76C6"/>
    <w:rsid w:val="001D1C55"/>
    <w:rsid w:val="001D5CB2"/>
    <w:rsid w:val="001E354F"/>
    <w:rsid w:val="001E3D5C"/>
    <w:rsid w:val="001E4028"/>
    <w:rsid w:val="001F6917"/>
    <w:rsid w:val="0020164D"/>
    <w:rsid w:val="00207B1E"/>
    <w:rsid w:val="00211B77"/>
    <w:rsid w:val="00223F81"/>
    <w:rsid w:val="00231CBB"/>
    <w:rsid w:val="002421A1"/>
    <w:rsid w:val="00244F76"/>
    <w:rsid w:val="00252390"/>
    <w:rsid w:val="0027436A"/>
    <w:rsid w:val="002750BC"/>
    <w:rsid w:val="00275258"/>
    <w:rsid w:val="00276019"/>
    <w:rsid w:val="002938E7"/>
    <w:rsid w:val="00297203"/>
    <w:rsid w:val="002A2AFD"/>
    <w:rsid w:val="002A5C2A"/>
    <w:rsid w:val="002B162D"/>
    <w:rsid w:val="002B64D1"/>
    <w:rsid w:val="002B7D19"/>
    <w:rsid w:val="002C24B2"/>
    <w:rsid w:val="002C4FE3"/>
    <w:rsid w:val="002D61FA"/>
    <w:rsid w:val="002D652D"/>
    <w:rsid w:val="002D7D96"/>
    <w:rsid w:val="002E1DE7"/>
    <w:rsid w:val="002E5A12"/>
    <w:rsid w:val="002E6D0F"/>
    <w:rsid w:val="002F1326"/>
    <w:rsid w:val="002F340C"/>
    <w:rsid w:val="00302822"/>
    <w:rsid w:val="003034D7"/>
    <w:rsid w:val="00304601"/>
    <w:rsid w:val="00306B6F"/>
    <w:rsid w:val="003108CD"/>
    <w:rsid w:val="00313D33"/>
    <w:rsid w:val="00320035"/>
    <w:rsid w:val="00323DE5"/>
    <w:rsid w:val="0032409A"/>
    <w:rsid w:val="00327B8E"/>
    <w:rsid w:val="00330EF5"/>
    <w:rsid w:val="0033346C"/>
    <w:rsid w:val="003356DA"/>
    <w:rsid w:val="00342122"/>
    <w:rsid w:val="00345C1D"/>
    <w:rsid w:val="003473DF"/>
    <w:rsid w:val="003501DD"/>
    <w:rsid w:val="00350D2D"/>
    <w:rsid w:val="00356F25"/>
    <w:rsid w:val="0036079D"/>
    <w:rsid w:val="00360C58"/>
    <w:rsid w:val="00360D50"/>
    <w:rsid w:val="00362E05"/>
    <w:rsid w:val="0036342E"/>
    <w:rsid w:val="00365E03"/>
    <w:rsid w:val="00367E4B"/>
    <w:rsid w:val="00370128"/>
    <w:rsid w:val="00372532"/>
    <w:rsid w:val="00373492"/>
    <w:rsid w:val="003759DE"/>
    <w:rsid w:val="00377859"/>
    <w:rsid w:val="00381F81"/>
    <w:rsid w:val="003905B4"/>
    <w:rsid w:val="00391B21"/>
    <w:rsid w:val="0039438F"/>
    <w:rsid w:val="00394A2A"/>
    <w:rsid w:val="00394D17"/>
    <w:rsid w:val="00396935"/>
    <w:rsid w:val="0039777B"/>
    <w:rsid w:val="003A4812"/>
    <w:rsid w:val="003A54A6"/>
    <w:rsid w:val="003B05EC"/>
    <w:rsid w:val="003B7D40"/>
    <w:rsid w:val="003C1828"/>
    <w:rsid w:val="003C32CE"/>
    <w:rsid w:val="003C4876"/>
    <w:rsid w:val="003D1076"/>
    <w:rsid w:val="003D1BF0"/>
    <w:rsid w:val="003D2AEC"/>
    <w:rsid w:val="003D735A"/>
    <w:rsid w:val="003E182C"/>
    <w:rsid w:val="003E3ADE"/>
    <w:rsid w:val="003E66D5"/>
    <w:rsid w:val="003F0856"/>
    <w:rsid w:val="003F0D1E"/>
    <w:rsid w:val="003F0FF0"/>
    <w:rsid w:val="003F1A43"/>
    <w:rsid w:val="003F36AF"/>
    <w:rsid w:val="003F3950"/>
    <w:rsid w:val="003F5481"/>
    <w:rsid w:val="003F6033"/>
    <w:rsid w:val="003F65E2"/>
    <w:rsid w:val="00401C64"/>
    <w:rsid w:val="00402F67"/>
    <w:rsid w:val="004036D7"/>
    <w:rsid w:val="0040752A"/>
    <w:rsid w:val="004108E0"/>
    <w:rsid w:val="004112F6"/>
    <w:rsid w:val="0042203C"/>
    <w:rsid w:val="00422ACA"/>
    <w:rsid w:val="00425EBE"/>
    <w:rsid w:val="00433756"/>
    <w:rsid w:val="004373BF"/>
    <w:rsid w:val="00441422"/>
    <w:rsid w:val="00442DE9"/>
    <w:rsid w:val="00456100"/>
    <w:rsid w:val="00456C2F"/>
    <w:rsid w:val="00456D7C"/>
    <w:rsid w:val="0046208E"/>
    <w:rsid w:val="004659B7"/>
    <w:rsid w:val="00466FFF"/>
    <w:rsid w:val="00490279"/>
    <w:rsid w:val="004A2426"/>
    <w:rsid w:val="004A40F6"/>
    <w:rsid w:val="004B3059"/>
    <w:rsid w:val="004B3B24"/>
    <w:rsid w:val="004B5EA6"/>
    <w:rsid w:val="004C07B4"/>
    <w:rsid w:val="004C1BC3"/>
    <w:rsid w:val="004C69FF"/>
    <w:rsid w:val="004D02E2"/>
    <w:rsid w:val="004D349D"/>
    <w:rsid w:val="004D5A25"/>
    <w:rsid w:val="004D637A"/>
    <w:rsid w:val="004E030E"/>
    <w:rsid w:val="004E0938"/>
    <w:rsid w:val="004E6C38"/>
    <w:rsid w:val="004E7644"/>
    <w:rsid w:val="004F3710"/>
    <w:rsid w:val="004F532A"/>
    <w:rsid w:val="004F5589"/>
    <w:rsid w:val="0050585D"/>
    <w:rsid w:val="00524026"/>
    <w:rsid w:val="00525176"/>
    <w:rsid w:val="00530DB0"/>
    <w:rsid w:val="005335C2"/>
    <w:rsid w:val="00534641"/>
    <w:rsid w:val="00537240"/>
    <w:rsid w:val="00544BBB"/>
    <w:rsid w:val="005474AA"/>
    <w:rsid w:val="0055357D"/>
    <w:rsid w:val="00556AD9"/>
    <w:rsid w:val="0056680C"/>
    <w:rsid w:val="00572775"/>
    <w:rsid w:val="00573C09"/>
    <w:rsid w:val="005744D2"/>
    <w:rsid w:val="005818AE"/>
    <w:rsid w:val="00582017"/>
    <w:rsid w:val="00595D49"/>
    <w:rsid w:val="00597094"/>
    <w:rsid w:val="00597A8E"/>
    <w:rsid w:val="005A10D6"/>
    <w:rsid w:val="005A5AE2"/>
    <w:rsid w:val="005A6150"/>
    <w:rsid w:val="005A7792"/>
    <w:rsid w:val="005B2A57"/>
    <w:rsid w:val="005C47C2"/>
    <w:rsid w:val="005C52F4"/>
    <w:rsid w:val="005D0FF7"/>
    <w:rsid w:val="005D1EA1"/>
    <w:rsid w:val="005D38A5"/>
    <w:rsid w:val="005D785B"/>
    <w:rsid w:val="005D7E8D"/>
    <w:rsid w:val="005E2AE0"/>
    <w:rsid w:val="005E3762"/>
    <w:rsid w:val="005E437A"/>
    <w:rsid w:val="005E61F2"/>
    <w:rsid w:val="005F174D"/>
    <w:rsid w:val="006002AB"/>
    <w:rsid w:val="006073D9"/>
    <w:rsid w:val="00612EF0"/>
    <w:rsid w:val="00615FDB"/>
    <w:rsid w:val="0062305C"/>
    <w:rsid w:val="00624340"/>
    <w:rsid w:val="0062536D"/>
    <w:rsid w:val="00626782"/>
    <w:rsid w:val="006320CA"/>
    <w:rsid w:val="00634B40"/>
    <w:rsid w:val="006373DA"/>
    <w:rsid w:val="006376FA"/>
    <w:rsid w:val="0064114B"/>
    <w:rsid w:val="006428E5"/>
    <w:rsid w:val="00643950"/>
    <w:rsid w:val="00647BE5"/>
    <w:rsid w:val="0065792A"/>
    <w:rsid w:val="006605AE"/>
    <w:rsid w:val="00660ACD"/>
    <w:rsid w:val="00660B77"/>
    <w:rsid w:val="00664283"/>
    <w:rsid w:val="00666D41"/>
    <w:rsid w:val="00671592"/>
    <w:rsid w:val="00671E63"/>
    <w:rsid w:val="006734BC"/>
    <w:rsid w:val="00675188"/>
    <w:rsid w:val="006805D7"/>
    <w:rsid w:val="006813F2"/>
    <w:rsid w:val="00692C21"/>
    <w:rsid w:val="00696415"/>
    <w:rsid w:val="006A14AB"/>
    <w:rsid w:val="006A340C"/>
    <w:rsid w:val="006A4268"/>
    <w:rsid w:val="006B7C3D"/>
    <w:rsid w:val="006C0A27"/>
    <w:rsid w:val="006C457C"/>
    <w:rsid w:val="006D71CD"/>
    <w:rsid w:val="006D74B5"/>
    <w:rsid w:val="00705876"/>
    <w:rsid w:val="0071202A"/>
    <w:rsid w:val="00713645"/>
    <w:rsid w:val="007139CE"/>
    <w:rsid w:val="00715AA0"/>
    <w:rsid w:val="00717054"/>
    <w:rsid w:val="00720036"/>
    <w:rsid w:val="00721BC6"/>
    <w:rsid w:val="00721D63"/>
    <w:rsid w:val="007222F8"/>
    <w:rsid w:val="00726F06"/>
    <w:rsid w:val="00730CA2"/>
    <w:rsid w:val="0073259B"/>
    <w:rsid w:val="00733912"/>
    <w:rsid w:val="00733AC5"/>
    <w:rsid w:val="00734446"/>
    <w:rsid w:val="0073495D"/>
    <w:rsid w:val="00737B2D"/>
    <w:rsid w:val="00741BC6"/>
    <w:rsid w:val="0074633A"/>
    <w:rsid w:val="0074678A"/>
    <w:rsid w:val="00746AE7"/>
    <w:rsid w:val="0075516B"/>
    <w:rsid w:val="0075726E"/>
    <w:rsid w:val="0076014E"/>
    <w:rsid w:val="00770AFC"/>
    <w:rsid w:val="00772142"/>
    <w:rsid w:val="00774E1C"/>
    <w:rsid w:val="00782295"/>
    <w:rsid w:val="00784154"/>
    <w:rsid w:val="00787C56"/>
    <w:rsid w:val="00790664"/>
    <w:rsid w:val="00792F2D"/>
    <w:rsid w:val="00796725"/>
    <w:rsid w:val="007A0629"/>
    <w:rsid w:val="007A6663"/>
    <w:rsid w:val="007C35F8"/>
    <w:rsid w:val="007D0917"/>
    <w:rsid w:val="007D1A87"/>
    <w:rsid w:val="007D2847"/>
    <w:rsid w:val="007D3353"/>
    <w:rsid w:val="007D41AF"/>
    <w:rsid w:val="007E3296"/>
    <w:rsid w:val="007F1BBA"/>
    <w:rsid w:val="007F30D8"/>
    <w:rsid w:val="00805616"/>
    <w:rsid w:val="00807793"/>
    <w:rsid w:val="00816641"/>
    <w:rsid w:val="00822768"/>
    <w:rsid w:val="00824D1E"/>
    <w:rsid w:val="008301BA"/>
    <w:rsid w:val="00830814"/>
    <w:rsid w:val="008311A8"/>
    <w:rsid w:val="00833687"/>
    <w:rsid w:val="00835411"/>
    <w:rsid w:val="00835C64"/>
    <w:rsid w:val="00842EE5"/>
    <w:rsid w:val="0085441B"/>
    <w:rsid w:val="008570A8"/>
    <w:rsid w:val="00857EC6"/>
    <w:rsid w:val="008615F9"/>
    <w:rsid w:val="008642A8"/>
    <w:rsid w:val="00867D80"/>
    <w:rsid w:val="008723EC"/>
    <w:rsid w:val="008756A3"/>
    <w:rsid w:val="008758E4"/>
    <w:rsid w:val="0089359C"/>
    <w:rsid w:val="0089385C"/>
    <w:rsid w:val="008A3E18"/>
    <w:rsid w:val="008A5E32"/>
    <w:rsid w:val="008A65B2"/>
    <w:rsid w:val="008A6DEB"/>
    <w:rsid w:val="008C2251"/>
    <w:rsid w:val="008D3C3A"/>
    <w:rsid w:val="008D55E3"/>
    <w:rsid w:val="008D6006"/>
    <w:rsid w:val="008E0F65"/>
    <w:rsid w:val="008E2FC6"/>
    <w:rsid w:val="008E773C"/>
    <w:rsid w:val="008F07F5"/>
    <w:rsid w:val="008F0C8E"/>
    <w:rsid w:val="008F3BD3"/>
    <w:rsid w:val="008F4251"/>
    <w:rsid w:val="008F7265"/>
    <w:rsid w:val="00901445"/>
    <w:rsid w:val="00903BB8"/>
    <w:rsid w:val="0090577D"/>
    <w:rsid w:val="00906688"/>
    <w:rsid w:val="00912003"/>
    <w:rsid w:val="00912149"/>
    <w:rsid w:val="009156CA"/>
    <w:rsid w:val="009225C5"/>
    <w:rsid w:val="00922E3A"/>
    <w:rsid w:val="009327DF"/>
    <w:rsid w:val="009420C5"/>
    <w:rsid w:val="00947C55"/>
    <w:rsid w:val="00964647"/>
    <w:rsid w:val="009647F0"/>
    <w:rsid w:val="009715BB"/>
    <w:rsid w:val="00972075"/>
    <w:rsid w:val="0097239C"/>
    <w:rsid w:val="00972CB0"/>
    <w:rsid w:val="00975A86"/>
    <w:rsid w:val="009803E7"/>
    <w:rsid w:val="00985BAA"/>
    <w:rsid w:val="0098709A"/>
    <w:rsid w:val="00991EB5"/>
    <w:rsid w:val="009957D4"/>
    <w:rsid w:val="009A00E4"/>
    <w:rsid w:val="009A3BE6"/>
    <w:rsid w:val="009A52A7"/>
    <w:rsid w:val="009A5BAF"/>
    <w:rsid w:val="009B2C5E"/>
    <w:rsid w:val="009B3077"/>
    <w:rsid w:val="009B75D9"/>
    <w:rsid w:val="009C1E1E"/>
    <w:rsid w:val="009C4E60"/>
    <w:rsid w:val="009C5412"/>
    <w:rsid w:val="009C645D"/>
    <w:rsid w:val="009D278A"/>
    <w:rsid w:val="009D3291"/>
    <w:rsid w:val="009D463D"/>
    <w:rsid w:val="009D7338"/>
    <w:rsid w:val="009D7C7D"/>
    <w:rsid w:val="009E198C"/>
    <w:rsid w:val="009E1CF7"/>
    <w:rsid w:val="009E2574"/>
    <w:rsid w:val="009E484B"/>
    <w:rsid w:val="009E6604"/>
    <w:rsid w:val="009F3C94"/>
    <w:rsid w:val="00A01B06"/>
    <w:rsid w:val="00A2038B"/>
    <w:rsid w:val="00A20D75"/>
    <w:rsid w:val="00A32406"/>
    <w:rsid w:val="00A37C4B"/>
    <w:rsid w:val="00A405B2"/>
    <w:rsid w:val="00A41006"/>
    <w:rsid w:val="00A44B75"/>
    <w:rsid w:val="00A501FA"/>
    <w:rsid w:val="00A5212A"/>
    <w:rsid w:val="00A5754E"/>
    <w:rsid w:val="00A6285E"/>
    <w:rsid w:val="00A64096"/>
    <w:rsid w:val="00A72471"/>
    <w:rsid w:val="00A81A34"/>
    <w:rsid w:val="00A86877"/>
    <w:rsid w:val="00A93A8B"/>
    <w:rsid w:val="00A9495B"/>
    <w:rsid w:val="00AA03E8"/>
    <w:rsid w:val="00AA47A1"/>
    <w:rsid w:val="00AA4F9E"/>
    <w:rsid w:val="00AA58A3"/>
    <w:rsid w:val="00AA5BFA"/>
    <w:rsid w:val="00AB304A"/>
    <w:rsid w:val="00AB4072"/>
    <w:rsid w:val="00AB42FF"/>
    <w:rsid w:val="00AC1FE3"/>
    <w:rsid w:val="00AD0DC1"/>
    <w:rsid w:val="00AD210A"/>
    <w:rsid w:val="00AD5BA1"/>
    <w:rsid w:val="00AD74A9"/>
    <w:rsid w:val="00AE038D"/>
    <w:rsid w:val="00AE189C"/>
    <w:rsid w:val="00AE7524"/>
    <w:rsid w:val="00AF70A5"/>
    <w:rsid w:val="00B04E9E"/>
    <w:rsid w:val="00B06498"/>
    <w:rsid w:val="00B15396"/>
    <w:rsid w:val="00B15CE1"/>
    <w:rsid w:val="00B15F0C"/>
    <w:rsid w:val="00B204F9"/>
    <w:rsid w:val="00B20A36"/>
    <w:rsid w:val="00B21ADC"/>
    <w:rsid w:val="00B23BA7"/>
    <w:rsid w:val="00B25267"/>
    <w:rsid w:val="00B33916"/>
    <w:rsid w:val="00B421B7"/>
    <w:rsid w:val="00B47F3F"/>
    <w:rsid w:val="00B50815"/>
    <w:rsid w:val="00B50A7E"/>
    <w:rsid w:val="00B51B8B"/>
    <w:rsid w:val="00B55475"/>
    <w:rsid w:val="00B777E3"/>
    <w:rsid w:val="00B8254F"/>
    <w:rsid w:val="00B84902"/>
    <w:rsid w:val="00B85584"/>
    <w:rsid w:val="00B91393"/>
    <w:rsid w:val="00B93CB8"/>
    <w:rsid w:val="00B93CDB"/>
    <w:rsid w:val="00B94A9F"/>
    <w:rsid w:val="00B959E3"/>
    <w:rsid w:val="00B972ED"/>
    <w:rsid w:val="00BA0D37"/>
    <w:rsid w:val="00BA2A80"/>
    <w:rsid w:val="00BA4EFB"/>
    <w:rsid w:val="00BA5438"/>
    <w:rsid w:val="00BA65FD"/>
    <w:rsid w:val="00BA7119"/>
    <w:rsid w:val="00BB5335"/>
    <w:rsid w:val="00BB5A6A"/>
    <w:rsid w:val="00BB5BD2"/>
    <w:rsid w:val="00BC6217"/>
    <w:rsid w:val="00BD6B91"/>
    <w:rsid w:val="00BD73A6"/>
    <w:rsid w:val="00BD7F86"/>
    <w:rsid w:val="00BE49CA"/>
    <w:rsid w:val="00BE506B"/>
    <w:rsid w:val="00BF0C11"/>
    <w:rsid w:val="00BF4DC5"/>
    <w:rsid w:val="00BF7C5B"/>
    <w:rsid w:val="00C007B4"/>
    <w:rsid w:val="00C134A8"/>
    <w:rsid w:val="00C1780A"/>
    <w:rsid w:val="00C23A58"/>
    <w:rsid w:val="00C24F65"/>
    <w:rsid w:val="00C322BB"/>
    <w:rsid w:val="00C428A7"/>
    <w:rsid w:val="00C46D30"/>
    <w:rsid w:val="00C47B7D"/>
    <w:rsid w:val="00C54158"/>
    <w:rsid w:val="00C55A3F"/>
    <w:rsid w:val="00C6488D"/>
    <w:rsid w:val="00C71FEC"/>
    <w:rsid w:val="00C7358B"/>
    <w:rsid w:val="00C81E0E"/>
    <w:rsid w:val="00C9476D"/>
    <w:rsid w:val="00CB1419"/>
    <w:rsid w:val="00CC12CA"/>
    <w:rsid w:val="00CD265E"/>
    <w:rsid w:val="00CD3734"/>
    <w:rsid w:val="00CD7CC5"/>
    <w:rsid w:val="00CE2C70"/>
    <w:rsid w:val="00CF20B6"/>
    <w:rsid w:val="00CF2BA7"/>
    <w:rsid w:val="00CF3A90"/>
    <w:rsid w:val="00CF7397"/>
    <w:rsid w:val="00CF7B4D"/>
    <w:rsid w:val="00D01ADA"/>
    <w:rsid w:val="00D03DE4"/>
    <w:rsid w:val="00D15DE2"/>
    <w:rsid w:val="00D20AEA"/>
    <w:rsid w:val="00D229D6"/>
    <w:rsid w:val="00D3020B"/>
    <w:rsid w:val="00D342FB"/>
    <w:rsid w:val="00D37D03"/>
    <w:rsid w:val="00D411F8"/>
    <w:rsid w:val="00D45F72"/>
    <w:rsid w:val="00D467C5"/>
    <w:rsid w:val="00D46C36"/>
    <w:rsid w:val="00D51156"/>
    <w:rsid w:val="00D51DC0"/>
    <w:rsid w:val="00D553EE"/>
    <w:rsid w:val="00D55E7D"/>
    <w:rsid w:val="00D56946"/>
    <w:rsid w:val="00D61C64"/>
    <w:rsid w:val="00D6792C"/>
    <w:rsid w:val="00D76D3F"/>
    <w:rsid w:val="00D77DD7"/>
    <w:rsid w:val="00D82852"/>
    <w:rsid w:val="00D86FAC"/>
    <w:rsid w:val="00DA5274"/>
    <w:rsid w:val="00DA7046"/>
    <w:rsid w:val="00DB575F"/>
    <w:rsid w:val="00DC4A6A"/>
    <w:rsid w:val="00DD08BC"/>
    <w:rsid w:val="00DD26BA"/>
    <w:rsid w:val="00DD7FCB"/>
    <w:rsid w:val="00DF0198"/>
    <w:rsid w:val="00E10071"/>
    <w:rsid w:val="00E1417A"/>
    <w:rsid w:val="00E268DC"/>
    <w:rsid w:val="00E572E2"/>
    <w:rsid w:val="00E63099"/>
    <w:rsid w:val="00E67F84"/>
    <w:rsid w:val="00E73126"/>
    <w:rsid w:val="00E74581"/>
    <w:rsid w:val="00E74D07"/>
    <w:rsid w:val="00E76489"/>
    <w:rsid w:val="00E95EBD"/>
    <w:rsid w:val="00E9771B"/>
    <w:rsid w:val="00EA39B1"/>
    <w:rsid w:val="00EA40A9"/>
    <w:rsid w:val="00EA467C"/>
    <w:rsid w:val="00EB47E9"/>
    <w:rsid w:val="00EC2272"/>
    <w:rsid w:val="00EC5FAA"/>
    <w:rsid w:val="00ED120A"/>
    <w:rsid w:val="00ED4709"/>
    <w:rsid w:val="00EE7443"/>
    <w:rsid w:val="00EF3622"/>
    <w:rsid w:val="00EF6938"/>
    <w:rsid w:val="00EF6BB6"/>
    <w:rsid w:val="00EF733C"/>
    <w:rsid w:val="00F12F48"/>
    <w:rsid w:val="00F15A4A"/>
    <w:rsid w:val="00F219D1"/>
    <w:rsid w:val="00F23BF4"/>
    <w:rsid w:val="00F3049D"/>
    <w:rsid w:val="00F313F4"/>
    <w:rsid w:val="00F319CF"/>
    <w:rsid w:val="00F341DC"/>
    <w:rsid w:val="00F35AFD"/>
    <w:rsid w:val="00F37003"/>
    <w:rsid w:val="00F50536"/>
    <w:rsid w:val="00F563CA"/>
    <w:rsid w:val="00F65D4E"/>
    <w:rsid w:val="00F67BDA"/>
    <w:rsid w:val="00F7126C"/>
    <w:rsid w:val="00F7615C"/>
    <w:rsid w:val="00F8689E"/>
    <w:rsid w:val="00F87B05"/>
    <w:rsid w:val="00FA4950"/>
    <w:rsid w:val="00FA52E4"/>
    <w:rsid w:val="00FB26D7"/>
    <w:rsid w:val="00FB292E"/>
    <w:rsid w:val="00FC2742"/>
    <w:rsid w:val="00FC6656"/>
    <w:rsid w:val="00FD67F7"/>
    <w:rsid w:val="00FD7190"/>
    <w:rsid w:val="00FE0B18"/>
    <w:rsid w:val="00FE3F71"/>
    <w:rsid w:val="00FF314E"/>
    <w:rsid w:val="00FF6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5B9168A"/>
  <w15:chartTrackingRefBased/>
  <w15:docId w15:val="{92259BC3-D21F-4343-9E6D-49EBCB8A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120" w:after="120"/>
      <w:jc w:val="center"/>
      <w:outlineLvl w:val="0"/>
    </w:pPr>
    <w:rPr>
      <w:b/>
      <w:sz w:val="18"/>
    </w:rPr>
  </w:style>
  <w:style w:type="paragraph" w:styleId="Titre2">
    <w:name w:val="heading 2"/>
    <w:basedOn w:val="Normal"/>
    <w:next w:val="Normal"/>
    <w:qFormat/>
    <w:pPr>
      <w:keepNext/>
      <w:pBdr>
        <w:top w:val="single" w:sz="6" w:space="1" w:color="auto"/>
        <w:left w:val="single" w:sz="6" w:space="1" w:color="auto"/>
        <w:bottom w:val="single" w:sz="6" w:space="1" w:color="auto"/>
        <w:right w:val="single" w:sz="6" w:space="0" w:color="auto"/>
      </w:pBdr>
      <w:jc w:val="center"/>
      <w:outlineLvl w:val="1"/>
    </w:pPr>
    <w:rPr>
      <w:rFonts w:ascii="Arial" w:hAnsi="Arial"/>
      <w:b/>
      <w:sz w:val="24"/>
    </w:rPr>
  </w:style>
  <w:style w:type="paragraph" w:styleId="Titre5">
    <w:name w:val="heading 5"/>
    <w:basedOn w:val="Normal"/>
    <w:next w:val="Normal"/>
    <w:qFormat/>
    <w:rsid w:val="005E437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rPr>
      <w:sz w:val="18"/>
    </w:rPr>
  </w:style>
  <w:style w:type="paragraph" w:styleId="Textedebulles">
    <w:name w:val="Balloon Text"/>
    <w:basedOn w:val="Normal"/>
    <w:semiHidden/>
    <w:rsid w:val="008D3C3A"/>
    <w:rPr>
      <w:rFonts w:ascii="Tahoma" w:hAnsi="Tahoma" w:cs="Tahoma"/>
      <w:sz w:val="16"/>
      <w:szCs w:val="16"/>
    </w:rPr>
  </w:style>
  <w:style w:type="paragraph" w:styleId="Paragraphedeliste">
    <w:name w:val="List Paragraph"/>
    <w:basedOn w:val="Normal"/>
    <w:uiPriority w:val="34"/>
    <w:qFormat/>
    <w:rsid w:val="0033346C"/>
    <w:pPr>
      <w:ind w:left="708"/>
    </w:pPr>
  </w:style>
  <w:style w:type="paragraph" w:customStyle="1" w:styleId="bodytext">
    <w:name w:val="bodytext"/>
    <w:basedOn w:val="Normal"/>
    <w:rsid w:val="00721D63"/>
    <w:pPr>
      <w:spacing w:before="100" w:beforeAutospacing="1" w:after="100" w:afterAutospacing="1"/>
    </w:pPr>
    <w:rPr>
      <w:sz w:val="24"/>
      <w:szCs w:val="24"/>
    </w:rPr>
  </w:style>
  <w:style w:type="character" w:styleId="lev">
    <w:name w:val="Strong"/>
    <w:uiPriority w:val="22"/>
    <w:qFormat/>
    <w:rsid w:val="00721D63"/>
    <w:rPr>
      <w:b/>
      <w:bCs/>
    </w:rPr>
  </w:style>
  <w:style w:type="paragraph" w:styleId="Sansinterligne">
    <w:name w:val="No Spacing"/>
    <w:uiPriority w:val="1"/>
    <w:qFormat/>
    <w:rsid w:val="009715BB"/>
    <w:rPr>
      <w:rFonts w:ascii="Calibri" w:eastAsia="Calibri" w:hAnsi="Calibri"/>
      <w:sz w:val="22"/>
      <w:szCs w:val="22"/>
      <w:lang w:eastAsia="en-US"/>
    </w:rPr>
  </w:style>
  <w:style w:type="paragraph" w:styleId="Rvision">
    <w:name w:val="Revision"/>
    <w:hidden/>
    <w:uiPriority w:val="99"/>
    <w:semiHidden/>
    <w:rsid w:val="003356DA"/>
  </w:style>
  <w:style w:type="character" w:styleId="Marquedecommentaire">
    <w:name w:val="annotation reference"/>
    <w:rsid w:val="00377859"/>
    <w:rPr>
      <w:sz w:val="16"/>
      <w:szCs w:val="16"/>
    </w:rPr>
  </w:style>
  <w:style w:type="paragraph" w:styleId="Commentaire">
    <w:name w:val="annotation text"/>
    <w:basedOn w:val="Normal"/>
    <w:link w:val="CommentaireCar"/>
    <w:rsid w:val="00377859"/>
  </w:style>
  <w:style w:type="character" w:customStyle="1" w:styleId="CommentaireCar">
    <w:name w:val="Commentaire Car"/>
    <w:basedOn w:val="Policepardfaut"/>
    <w:link w:val="Commentaire"/>
    <w:rsid w:val="00377859"/>
  </w:style>
  <w:style w:type="paragraph" w:styleId="Objetducommentaire">
    <w:name w:val="annotation subject"/>
    <w:basedOn w:val="Commentaire"/>
    <w:next w:val="Commentaire"/>
    <w:link w:val="ObjetducommentaireCar"/>
    <w:rsid w:val="00377859"/>
    <w:rPr>
      <w:b/>
      <w:bCs/>
    </w:rPr>
  </w:style>
  <w:style w:type="character" w:customStyle="1" w:styleId="ObjetducommentaireCar">
    <w:name w:val="Objet du commentaire Car"/>
    <w:link w:val="Objetducommentaire"/>
    <w:rsid w:val="00377859"/>
    <w:rPr>
      <w:b/>
      <w:bCs/>
    </w:rPr>
  </w:style>
  <w:style w:type="character" w:styleId="Lienhypertexte">
    <w:name w:val="Hyperlink"/>
    <w:basedOn w:val="Policepardfaut"/>
    <w:rsid w:val="00F7126C"/>
    <w:rPr>
      <w:color w:val="467886" w:themeColor="hyperlink"/>
      <w:u w:val="single"/>
    </w:rPr>
  </w:style>
  <w:style w:type="character" w:styleId="Mentionnonrsolue">
    <w:name w:val="Unresolved Mention"/>
    <w:basedOn w:val="Policepardfaut"/>
    <w:uiPriority w:val="99"/>
    <w:semiHidden/>
    <w:unhideWhenUsed/>
    <w:rsid w:val="00F7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1587">
      <w:bodyDiv w:val="1"/>
      <w:marLeft w:val="0"/>
      <w:marRight w:val="0"/>
      <w:marTop w:val="0"/>
      <w:marBottom w:val="0"/>
      <w:divBdr>
        <w:top w:val="none" w:sz="0" w:space="0" w:color="auto"/>
        <w:left w:val="none" w:sz="0" w:space="0" w:color="auto"/>
        <w:bottom w:val="none" w:sz="0" w:space="0" w:color="auto"/>
        <w:right w:val="none" w:sz="0" w:space="0" w:color="auto"/>
      </w:divBdr>
    </w:div>
    <w:div w:id="817767444">
      <w:bodyDiv w:val="1"/>
      <w:marLeft w:val="0"/>
      <w:marRight w:val="0"/>
      <w:marTop w:val="0"/>
      <w:marBottom w:val="0"/>
      <w:divBdr>
        <w:top w:val="none" w:sz="0" w:space="0" w:color="auto"/>
        <w:left w:val="none" w:sz="0" w:space="0" w:color="auto"/>
        <w:bottom w:val="none" w:sz="0" w:space="0" w:color="auto"/>
        <w:right w:val="none" w:sz="0" w:space="0" w:color="auto"/>
      </w:divBdr>
    </w:div>
    <w:div w:id="1375694281">
      <w:bodyDiv w:val="1"/>
      <w:marLeft w:val="0"/>
      <w:marRight w:val="0"/>
      <w:marTop w:val="0"/>
      <w:marBottom w:val="0"/>
      <w:divBdr>
        <w:top w:val="none" w:sz="0" w:space="0" w:color="auto"/>
        <w:left w:val="none" w:sz="0" w:space="0" w:color="auto"/>
        <w:bottom w:val="none" w:sz="0" w:space="0" w:color="auto"/>
        <w:right w:val="none" w:sz="0" w:space="0" w:color="auto"/>
      </w:divBdr>
    </w:div>
    <w:div w:id="1504471705">
      <w:bodyDiv w:val="1"/>
      <w:marLeft w:val="0"/>
      <w:marRight w:val="0"/>
      <w:marTop w:val="0"/>
      <w:marBottom w:val="0"/>
      <w:divBdr>
        <w:top w:val="none" w:sz="0" w:space="0" w:color="auto"/>
        <w:left w:val="none" w:sz="0" w:space="0" w:color="auto"/>
        <w:bottom w:val="none" w:sz="0" w:space="0" w:color="auto"/>
        <w:right w:val="none" w:sz="0" w:space="0" w:color="auto"/>
      </w:divBdr>
    </w:div>
    <w:div w:id="2019959517">
      <w:bodyDiv w:val="1"/>
      <w:marLeft w:val="0"/>
      <w:marRight w:val="0"/>
      <w:marTop w:val="0"/>
      <w:marBottom w:val="0"/>
      <w:divBdr>
        <w:top w:val="none" w:sz="0" w:space="0" w:color="auto"/>
        <w:left w:val="none" w:sz="0" w:space="0" w:color="auto"/>
        <w:bottom w:val="none" w:sz="0" w:space="0" w:color="auto"/>
        <w:right w:val="none" w:sz="0" w:space="0" w:color="auto"/>
      </w:divBdr>
    </w:div>
    <w:div w:id="20412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consodev.eu"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C706C085C044781259803659B6058" ma:contentTypeVersion="16" ma:contentTypeDescription="Crée un document." ma:contentTypeScope="" ma:versionID="d04dae57887283c4a1cdc3b7388f1835">
  <xsd:schema xmlns:xsd="http://www.w3.org/2001/XMLSchema" xmlns:xs="http://www.w3.org/2001/XMLSchema" xmlns:p="http://schemas.microsoft.com/office/2006/metadata/properties" xmlns:ns2="ba9c4267-daa0-4ef0-b49d-7a4a4acc4335" xmlns:ns3="db8ea509-b0cf-4683-8f42-29dbccf790b0" targetNamespace="http://schemas.microsoft.com/office/2006/metadata/properties" ma:root="true" ma:fieldsID="af84527e0d9078d392d910e1c6218c9a" ns2:_="" ns3:_="">
    <xsd:import namespace="ba9c4267-daa0-4ef0-b49d-7a4a4acc4335"/>
    <xsd:import namespace="db8ea509-b0cf-4683-8f42-29dbccf79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c4267-daa0-4ef0-b49d-7a4a4acc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3ec7504-3861-4c39-9b6d-002a7ae0ac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ea509-b0cf-4683-8f42-29dbccf790b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6cab71c-e099-4cea-b8ba-b2ed5817abb7}" ma:internalName="TaxCatchAll" ma:showField="CatchAllData" ma:web="db8ea509-b0cf-4683-8f42-29dbccf79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9c4267-daa0-4ef0-b49d-7a4a4acc4335">
      <Terms xmlns="http://schemas.microsoft.com/office/infopath/2007/PartnerControls"/>
    </lcf76f155ced4ddcb4097134ff3c332f>
    <TaxCatchAll xmlns="db8ea509-b0cf-4683-8f42-29dbccf790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396EA-8017-4E92-8728-41E0D511F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c4267-daa0-4ef0-b49d-7a4a4acc4335"/>
    <ds:schemaRef ds:uri="db8ea509-b0cf-4683-8f42-29dbccf79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10906-43AD-4F54-84FF-BE5416D337FE}">
  <ds:schemaRefs>
    <ds:schemaRef ds:uri="http://schemas.microsoft.com/office/2006/metadata/properties"/>
    <ds:schemaRef ds:uri="http://schemas.microsoft.com/office/infopath/2007/PartnerControls"/>
    <ds:schemaRef ds:uri="ba9c4267-daa0-4ef0-b49d-7a4a4acc4335"/>
    <ds:schemaRef ds:uri="db8ea509-b0cf-4683-8f42-29dbccf790b0"/>
  </ds:schemaRefs>
</ds:datastoreItem>
</file>

<file path=customXml/itemProps3.xml><?xml version="1.0" encoding="utf-8"?>
<ds:datastoreItem xmlns:ds="http://schemas.openxmlformats.org/officeDocument/2006/customXml" ds:itemID="{E6DB181E-7755-47F7-87FF-CA45D1D783CF}">
  <ds:schemaRefs>
    <ds:schemaRef ds:uri="http://schemas.microsoft.com/sharepoint/v3/contenttype/forms"/>
  </ds:schemaRefs>
</ds:datastoreItem>
</file>

<file path=docMetadata/LabelInfo.xml><?xml version="1.0" encoding="utf-8"?>
<clbl:labelList xmlns:clbl="http://schemas.microsoft.com/office/2020/mipLabelMetadata">
  <clbl:label id="{13fa5b47-eed4-4ba8-9a94-d4c0b9ca8c9a}" enabled="0" method="" siteId="{13fa5b47-eed4-4ba8-9a94-d4c0b9ca8c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2916</Words>
  <Characters>16038</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BULLETIN D’INSCRIPTION            0</vt:lpstr>
    </vt:vector>
  </TitlesOfParts>
  <Company>ISCA</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0</dc:title>
  <dc:subject/>
  <dc:creator>RISE</dc:creator>
  <cp:keywords/>
  <cp:lastModifiedBy>MARCHAND Elsa</cp:lastModifiedBy>
  <cp:revision>4</cp:revision>
  <cp:lastPrinted>2023-05-11T08:49:00Z</cp:lastPrinted>
  <dcterms:created xsi:type="dcterms:W3CDTF">2025-11-18T15:41:00Z</dcterms:created>
  <dcterms:modified xsi:type="dcterms:W3CDTF">2025-11-24T10:29:00Z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0x0101000A8C706C085C044781259803659B6058</vt:lpwstr>
  </property>
</Properties>
</file>